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83" w:rsidRPr="00304D38" w:rsidRDefault="00304D38" w:rsidP="00304D38">
      <w:pPr>
        <w:spacing w:after="0"/>
        <w:jc w:val="center"/>
        <w:rPr>
          <w:b/>
        </w:rPr>
      </w:pPr>
      <w:r w:rsidRPr="00304D38">
        <w:rPr>
          <w:b/>
        </w:rPr>
        <w:t xml:space="preserve">Civil War </w:t>
      </w:r>
      <w:r>
        <w:rPr>
          <w:b/>
        </w:rPr>
        <w:t>Breakdown</w:t>
      </w:r>
    </w:p>
    <w:p w:rsidR="00304D38" w:rsidRDefault="00304D38" w:rsidP="00304D38">
      <w:pPr>
        <w:spacing w:after="0"/>
        <w:jc w:val="center"/>
      </w:pPr>
    </w:p>
    <w:p w:rsidR="00304D38" w:rsidRDefault="00304D38" w:rsidP="00304D38">
      <w:pPr>
        <w:pStyle w:val="ListParagraph"/>
        <w:numPr>
          <w:ilvl w:val="0"/>
          <w:numId w:val="1"/>
        </w:numPr>
        <w:spacing w:after="0"/>
      </w:pPr>
      <w:r w:rsidRPr="00304D38">
        <w:rPr>
          <w:b/>
        </w:rPr>
        <w:t>Events leading to Civil War</w:t>
      </w:r>
      <w:r>
        <w:t xml:space="preserve"> – Describe how each of the following events led to greater stress on the nation and eventually led to either the next event on the list or the Civil War itself. (By the by, you should know what each of these events are!)</w:t>
      </w:r>
    </w:p>
    <w:p w:rsidR="00304D38" w:rsidRDefault="00304D38" w:rsidP="00304D38">
      <w:pPr>
        <w:spacing w:after="0"/>
      </w:pPr>
    </w:p>
    <w:p w:rsidR="00304D38" w:rsidRDefault="00304D38" w:rsidP="00304D38">
      <w:pPr>
        <w:pStyle w:val="ListParagraph"/>
        <w:numPr>
          <w:ilvl w:val="0"/>
          <w:numId w:val="2"/>
        </w:numPr>
        <w:spacing w:after="0"/>
      </w:pPr>
      <w:r>
        <w:t xml:space="preserve">Market Revolution </w:t>
      </w:r>
    </w:p>
    <w:p w:rsidR="00304D38" w:rsidRDefault="00304D38" w:rsidP="00304D38">
      <w:pPr>
        <w:pStyle w:val="ListParagraph"/>
        <w:spacing w:after="0"/>
      </w:pPr>
    </w:p>
    <w:p w:rsidR="00304D38" w:rsidRDefault="00304D38" w:rsidP="00304D38">
      <w:pPr>
        <w:spacing w:after="0"/>
      </w:pPr>
    </w:p>
    <w:p w:rsidR="00304D38" w:rsidRDefault="00304D38" w:rsidP="00304D38">
      <w:pPr>
        <w:pStyle w:val="ListParagraph"/>
        <w:numPr>
          <w:ilvl w:val="0"/>
          <w:numId w:val="2"/>
        </w:numPr>
        <w:spacing w:after="0"/>
      </w:pPr>
      <w:r>
        <w:t>Nullification Crisis</w:t>
      </w:r>
    </w:p>
    <w:p w:rsidR="00304D38" w:rsidRDefault="00304D38" w:rsidP="00304D38">
      <w:pPr>
        <w:spacing w:after="0"/>
      </w:pPr>
    </w:p>
    <w:p w:rsidR="00304D38" w:rsidRDefault="00304D38" w:rsidP="00304D38">
      <w:pPr>
        <w:spacing w:after="0"/>
      </w:pPr>
    </w:p>
    <w:p w:rsidR="00304D38" w:rsidRDefault="00304D38" w:rsidP="00304D38">
      <w:pPr>
        <w:pStyle w:val="ListParagraph"/>
        <w:numPr>
          <w:ilvl w:val="0"/>
          <w:numId w:val="2"/>
        </w:numPr>
        <w:spacing w:after="0"/>
      </w:pPr>
      <w:r>
        <w:t>Missouri Compromise:</w:t>
      </w:r>
    </w:p>
    <w:p w:rsidR="00304D38" w:rsidRDefault="00304D38" w:rsidP="00304D38">
      <w:pPr>
        <w:spacing w:after="0"/>
      </w:pPr>
    </w:p>
    <w:p w:rsidR="00304D38" w:rsidRDefault="00304D38" w:rsidP="00304D38">
      <w:pPr>
        <w:spacing w:after="0"/>
      </w:pPr>
    </w:p>
    <w:p w:rsidR="00304D38" w:rsidRDefault="00304D38" w:rsidP="00304D38">
      <w:pPr>
        <w:pStyle w:val="ListParagraph"/>
        <w:numPr>
          <w:ilvl w:val="0"/>
          <w:numId w:val="2"/>
        </w:numPr>
        <w:spacing w:after="0"/>
      </w:pPr>
      <w:r>
        <w:t>Dred Scott Decision:</w:t>
      </w:r>
    </w:p>
    <w:p w:rsidR="00304D38" w:rsidRDefault="00304D38" w:rsidP="00304D38">
      <w:pPr>
        <w:spacing w:after="0"/>
      </w:pPr>
    </w:p>
    <w:p w:rsidR="00304D38" w:rsidRDefault="00304D38" w:rsidP="00304D38">
      <w:pPr>
        <w:spacing w:after="0"/>
      </w:pPr>
    </w:p>
    <w:p w:rsidR="00304D38" w:rsidRDefault="00304D38" w:rsidP="00304D38">
      <w:pPr>
        <w:pStyle w:val="ListParagraph"/>
        <w:numPr>
          <w:ilvl w:val="0"/>
          <w:numId w:val="2"/>
        </w:numPr>
        <w:spacing w:after="0"/>
      </w:pPr>
      <w:r>
        <w:t>Mexican American War:</w:t>
      </w:r>
    </w:p>
    <w:p w:rsidR="00304D38" w:rsidRDefault="00304D38" w:rsidP="00304D38">
      <w:pPr>
        <w:spacing w:after="0"/>
      </w:pPr>
    </w:p>
    <w:p w:rsidR="00304D38" w:rsidRDefault="00304D38" w:rsidP="00304D38">
      <w:pPr>
        <w:spacing w:after="0"/>
      </w:pPr>
    </w:p>
    <w:p w:rsidR="00304D38" w:rsidRDefault="00304D38" w:rsidP="00304D38">
      <w:pPr>
        <w:pStyle w:val="ListParagraph"/>
        <w:numPr>
          <w:ilvl w:val="0"/>
          <w:numId w:val="2"/>
        </w:numPr>
        <w:spacing w:after="0"/>
      </w:pPr>
      <w:r>
        <w:t>Compromise of 1850:</w:t>
      </w:r>
    </w:p>
    <w:p w:rsidR="00304D38" w:rsidRDefault="00304D38" w:rsidP="00304D38">
      <w:pPr>
        <w:spacing w:after="0"/>
      </w:pPr>
      <w:bookmarkStart w:id="0" w:name="_GoBack"/>
    </w:p>
    <w:bookmarkEnd w:id="0"/>
    <w:p w:rsidR="00304D38" w:rsidRDefault="00304D38" w:rsidP="00304D38">
      <w:pPr>
        <w:spacing w:after="0"/>
      </w:pPr>
    </w:p>
    <w:p w:rsidR="00304D38" w:rsidRDefault="00304D38" w:rsidP="00304D38">
      <w:pPr>
        <w:pStyle w:val="ListParagraph"/>
        <w:numPr>
          <w:ilvl w:val="0"/>
          <w:numId w:val="2"/>
        </w:numPr>
        <w:spacing w:after="0"/>
      </w:pPr>
      <w:r>
        <w:t>Kansas-Nebraska Act:</w:t>
      </w:r>
    </w:p>
    <w:p w:rsidR="00304D38" w:rsidRDefault="00304D38" w:rsidP="00304D38">
      <w:pPr>
        <w:spacing w:after="0"/>
      </w:pPr>
    </w:p>
    <w:p w:rsidR="00304D38" w:rsidRDefault="00304D38" w:rsidP="00304D38">
      <w:pPr>
        <w:spacing w:after="0"/>
      </w:pPr>
    </w:p>
    <w:p w:rsidR="00304D38" w:rsidRDefault="00304D38" w:rsidP="00304D38">
      <w:pPr>
        <w:pStyle w:val="ListParagraph"/>
        <w:numPr>
          <w:ilvl w:val="0"/>
          <w:numId w:val="2"/>
        </w:numPr>
        <w:spacing w:after="0"/>
      </w:pPr>
      <w:r>
        <w:t>Election of 1860:</w:t>
      </w:r>
    </w:p>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pStyle w:val="ListParagraph"/>
        <w:numPr>
          <w:ilvl w:val="0"/>
          <w:numId w:val="1"/>
        </w:numPr>
        <w:spacing w:after="0"/>
      </w:pPr>
      <w:r w:rsidRPr="00304D38">
        <w:rPr>
          <w:b/>
        </w:rPr>
        <w:t>Effects of the Civil War</w:t>
      </w:r>
      <w:r>
        <w:t xml:space="preserve"> </w:t>
      </w:r>
      <w:proofErr w:type="gramStart"/>
      <w:r w:rsidRPr="00304D38">
        <w:rPr>
          <w:b/>
        </w:rPr>
        <w:t>During</w:t>
      </w:r>
      <w:proofErr w:type="gramEnd"/>
      <w:r w:rsidRPr="00304D38">
        <w:rPr>
          <w:b/>
        </w:rPr>
        <w:t xml:space="preserve"> the War</w:t>
      </w:r>
      <w:r>
        <w:t xml:space="preserve"> – How did both sides prepare for the war?  How did both sides fight the war?  What was the sentiment of the people of both sides towards the war?</w:t>
      </w:r>
    </w:p>
    <w:tbl>
      <w:tblPr>
        <w:tblStyle w:val="TableGrid"/>
        <w:tblW w:w="0" w:type="auto"/>
        <w:jc w:val="center"/>
        <w:tblLook w:val="04A0" w:firstRow="1" w:lastRow="0" w:firstColumn="1" w:lastColumn="0" w:noHBand="0" w:noVBand="1"/>
      </w:tblPr>
      <w:tblGrid>
        <w:gridCol w:w="3660"/>
        <w:gridCol w:w="3696"/>
        <w:gridCol w:w="3660"/>
      </w:tblGrid>
      <w:tr w:rsidR="00304D38" w:rsidTr="00304D38">
        <w:trPr>
          <w:jc w:val="center"/>
        </w:trPr>
        <w:tc>
          <w:tcPr>
            <w:tcW w:w="3912" w:type="dxa"/>
            <w:vAlign w:val="center"/>
          </w:tcPr>
          <w:p w:rsidR="00304D38" w:rsidRDefault="00304D38" w:rsidP="00304D38">
            <w:pPr>
              <w:pStyle w:val="ListParagraph"/>
              <w:ind w:left="0"/>
              <w:jc w:val="center"/>
            </w:pPr>
            <w:r>
              <w:t>North</w:t>
            </w:r>
          </w:p>
        </w:tc>
        <w:tc>
          <w:tcPr>
            <w:tcW w:w="3912" w:type="dxa"/>
            <w:vAlign w:val="center"/>
          </w:tcPr>
          <w:p w:rsidR="00304D38" w:rsidRDefault="00304D38" w:rsidP="00304D38">
            <w:pPr>
              <w:pStyle w:val="ListParagraph"/>
              <w:ind w:left="0"/>
              <w:jc w:val="center"/>
            </w:pPr>
            <w:r>
              <w:t>Similarities</w:t>
            </w:r>
          </w:p>
        </w:tc>
        <w:tc>
          <w:tcPr>
            <w:tcW w:w="3912" w:type="dxa"/>
            <w:vAlign w:val="center"/>
          </w:tcPr>
          <w:p w:rsidR="00304D38" w:rsidRDefault="00304D38" w:rsidP="00304D38">
            <w:pPr>
              <w:pStyle w:val="ListParagraph"/>
              <w:ind w:left="0"/>
              <w:jc w:val="center"/>
            </w:pPr>
            <w:r>
              <w:t>South</w:t>
            </w:r>
          </w:p>
        </w:tc>
      </w:tr>
      <w:tr w:rsidR="00304D38" w:rsidTr="00304D38">
        <w:trPr>
          <w:jc w:val="center"/>
        </w:trPr>
        <w:tc>
          <w:tcPr>
            <w:tcW w:w="3912" w:type="dxa"/>
          </w:tcPr>
          <w:p w:rsidR="00304D38" w:rsidRDefault="00304D38" w:rsidP="00304D38">
            <w:pPr>
              <w:pStyle w:val="ListParagraph"/>
              <w:ind w:left="0"/>
            </w:pPr>
          </w:p>
        </w:tc>
        <w:tc>
          <w:tcPr>
            <w:tcW w:w="3912" w:type="dxa"/>
          </w:tcPr>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p w:rsidR="00304D38" w:rsidRDefault="00304D38" w:rsidP="00304D38">
            <w:pPr>
              <w:pStyle w:val="ListParagraph"/>
              <w:ind w:left="0"/>
            </w:pPr>
          </w:p>
        </w:tc>
        <w:tc>
          <w:tcPr>
            <w:tcW w:w="3912" w:type="dxa"/>
          </w:tcPr>
          <w:p w:rsidR="00304D38" w:rsidRDefault="00304D38" w:rsidP="00304D38">
            <w:pPr>
              <w:pStyle w:val="ListParagraph"/>
              <w:ind w:left="0"/>
            </w:pPr>
          </w:p>
        </w:tc>
      </w:tr>
    </w:tbl>
    <w:p w:rsidR="00304D38" w:rsidRDefault="00304D38" w:rsidP="00304D38">
      <w:pPr>
        <w:pStyle w:val="ListParagraph"/>
        <w:spacing w:after="0"/>
      </w:pPr>
    </w:p>
    <w:p w:rsidR="00304D38" w:rsidRDefault="00304D38" w:rsidP="00304D38">
      <w:pPr>
        <w:pStyle w:val="ListParagraph"/>
        <w:numPr>
          <w:ilvl w:val="0"/>
          <w:numId w:val="1"/>
        </w:numPr>
        <w:spacing w:after="0"/>
      </w:pPr>
      <w:r>
        <w:rPr>
          <w:b/>
        </w:rPr>
        <w:t xml:space="preserve">Emancipation Proclamation - </w:t>
      </w:r>
      <w:r>
        <w:t>What is the significance of this act?  (Think about its effect on the relationship between the North and the South, state v. federal power, race relations)</w:t>
      </w:r>
    </w:p>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pStyle w:val="ListParagraph"/>
        <w:numPr>
          <w:ilvl w:val="0"/>
          <w:numId w:val="1"/>
        </w:numPr>
        <w:spacing w:after="0"/>
      </w:pPr>
      <w:r>
        <w:t>Cost of the War – What was the cost of the war of the following?</w:t>
      </w:r>
      <w:r w:rsidR="00992E0D">
        <w:t xml:space="preserve"> (don’t forget to mention the railroad)</w:t>
      </w:r>
    </w:p>
    <w:tbl>
      <w:tblPr>
        <w:tblStyle w:val="TableGrid"/>
        <w:tblW w:w="0" w:type="auto"/>
        <w:tblLook w:val="04A0" w:firstRow="1" w:lastRow="0" w:firstColumn="1" w:lastColumn="0" w:noHBand="0" w:noVBand="1"/>
      </w:tblPr>
      <w:tblGrid>
        <w:gridCol w:w="2934"/>
        <w:gridCol w:w="2934"/>
        <w:gridCol w:w="2934"/>
        <w:gridCol w:w="2934"/>
      </w:tblGrid>
      <w:tr w:rsidR="00304D38" w:rsidTr="00304D38">
        <w:tc>
          <w:tcPr>
            <w:tcW w:w="2934" w:type="dxa"/>
            <w:vAlign w:val="center"/>
          </w:tcPr>
          <w:p w:rsidR="00304D38" w:rsidRDefault="00304D38" w:rsidP="00304D38">
            <w:pPr>
              <w:jc w:val="center"/>
            </w:pPr>
            <w:r>
              <w:t>North</w:t>
            </w:r>
          </w:p>
        </w:tc>
        <w:tc>
          <w:tcPr>
            <w:tcW w:w="2934" w:type="dxa"/>
            <w:vAlign w:val="center"/>
          </w:tcPr>
          <w:p w:rsidR="00304D38" w:rsidRDefault="00304D38" w:rsidP="00304D38">
            <w:pPr>
              <w:jc w:val="center"/>
            </w:pPr>
            <w:r>
              <w:t>South</w:t>
            </w:r>
          </w:p>
        </w:tc>
        <w:tc>
          <w:tcPr>
            <w:tcW w:w="2934" w:type="dxa"/>
            <w:vAlign w:val="center"/>
          </w:tcPr>
          <w:p w:rsidR="00304D38" w:rsidRDefault="00304D38" w:rsidP="00304D38">
            <w:pPr>
              <w:jc w:val="center"/>
            </w:pPr>
            <w:r>
              <w:t>Federal Power v. State Power</w:t>
            </w:r>
          </w:p>
        </w:tc>
        <w:tc>
          <w:tcPr>
            <w:tcW w:w="2934" w:type="dxa"/>
            <w:vAlign w:val="center"/>
          </w:tcPr>
          <w:p w:rsidR="00304D38" w:rsidRDefault="00304D38" w:rsidP="00304D38">
            <w:pPr>
              <w:jc w:val="center"/>
            </w:pPr>
            <w:r>
              <w:t>African Americans</w:t>
            </w:r>
            <w:r w:rsidR="00550985">
              <w:t xml:space="preserve"> and other minority groups</w:t>
            </w:r>
          </w:p>
        </w:tc>
      </w:tr>
      <w:tr w:rsidR="00304D38" w:rsidTr="00304D38">
        <w:tc>
          <w:tcPr>
            <w:tcW w:w="2934" w:type="dxa"/>
            <w:vAlign w:val="center"/>
          </w:tcPr>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p w:rsidR="00304D38" w:rsidRDefault="00304D38" w:rsidP="00304D38">
            <w:pPr>
              <w:jc w:val="center"/>
            </w:pPr>
          </w:p>
        </w:tc>
        <w:tc>
          <w:tcPr>
            <w:tcW w:w="2934" w:type="dxa"/>
            <w:vAlign w:val="center"/>
          </w:tcPr>
          <w:p w:rsidR="00304D38" w:rsidRDefault="00304D38" w:rsidP="00304D38">
            <w:pPr>
              <w:jc w:val="center"/>
            </w:pPr>
          </w:p>
        </w:tc>
        <w:tc>
          <w:tcPr>
            <w:tcW w:w="2934" w:type="dxa"/>
            <w:vAlign w:val="center"/>
          </w:tcPr>
          <w:p w:rsidR="00304D38" w:rsidRDefault="00304D38" w:rsidP="00304D38">
            <w:pPr>
              <w:jc w:val="center"/>
            </w:pPr>
          </w:p>
        </w:tc>
        <w:tc>
          <w:tcPr>
            <w:tcW w:w="2934" w:type="dxa"/>
            <w:vAlign w:val="center"/>
          </w:tcPr>
          <w:p w:rsidR="00304D38" w:rsidRDefault="00304D38" w:rsidP="00304D38">
            <w:pPr>
              <w:jc w:val="center"/>
            </w:pPr>
          </w:p>
        </w:tc>
      </w:tr>
    </w:tbl>
    <w:p w:rsidR="00304D38" w:rsidRDefault="00304D38" w:rsidP="00304D38">
      <w:pPr>
        <w:spacing w:after="0"/>
      </w:pPr>
    </w:p>
    <w:p w:rsidR="00304D38" w:rsidRDefault="00304D38" w:rsidP="00304D38">
      <w:pPr>
        <w:spacing w:after="0"/>
      </w:pPr>
    </w:p>
    <w:p w:rsidR="00304D38" w:rsidRDefault="00304D38" w:rsidP="00304D38">
      <w:pPr>
        <w:spacing w:after="0"/>
      </w:pPr>
    </w:p>
    <w:p w:rsidR="00304D38" w:rsidRDefault="00304D38" w:rsidP="00304D38">
      <w:pPr>
        <w:spacing w:after="0"/>
      </w:pPr>
    </w:p>
    <w:sectPr w:rsidR="00304D38" w:rsidSect="00304D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0628"/>
    <w:multiLevelType w:val="hybridMultilevel"/>
    <w:tmpl w:val="DEF0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E5215"/>
    <w:multiLevelType w:val="hybridMultilevel"/>
    <w:tmpl w:val="6BB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F655D"/>
    <w:multiLevelType w:val="hybridMultilevel"/>
    <w:tmpl w:val="08C4C112"/>
    <w:lvl w:ilvl="0" w:tplc="755EFC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38"/>
    <w:rsid w:val="00304D38"/>
    <w:rsid w:val="00435180"/>
    <w:rsid w:val="00547EC9"/>
    <w:rsid w:val="00550985"/>
    <w:rsid w:val="006942BA"/>
    <w:rsid w:val="00992E0D"/>
    <w:rsid w:val="00AC5783"/>
    <w:rsid w:val="00EC43A4"/>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B04EC-774A-4B3A-8016-B4C8EABF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38"/>
    <w:pPr>
      <w:ind w:left="720"/>
      <w:contextualSpacing/>
    </w:pPr>
  </w:style>
  <w:style w:type="paragraph" w:styleId="BalloonText">
    <w:name w:val="Balloon Text"/>
    <w:basedOn w:val="Normal"/>
    <w:link w:val="BalloonTextChar"/>
    <w:uiPriority w:val="99"/>
    <w:semiHidden/>
    <w:unhideWhenUsed/>
    <w:rsid w:val="0030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38"/>
    <w:rPr>
      <w:rFonts w:ascii="Tahoma" w:hAnsi="Tahoma" w:cs="Tahoma"/>
      <w:sz w:val="16"/>
      <w:szCs w:val="16"/>
    </w:rPr>
  </w:style>
  <w:style w:type="table" w:styleId="TableGrid">
    <w:name w:val="Table Grid"/>
    <w:basedOn w:val="TableNormal"/>
    <w:uiPriority w:val="59"/>
    <w:rsid w:val="0030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C99279-3A93-4F2A-83CF-E46C2D4F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cp:lastPrinted>2015-10-27T00:47:00Z</cp:lastPrinted>
  <dcterms:created xsi:type="dcterms:W3CDTF">2015-10-27T00:48:00Z</dcterms:created>
  <dcterms:modified xsi:type="dcterms:W3CDTF">2015-10-27T00:48:00Z</dcterms:modified>
</cp:coreProperties>
</file>