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BDC2C" w14:textId="77777777" w:rsidR="0035175D" w:rsidRDefault="0035175D">
      <w:pPr>
        <w:pStyle w:val="ChapNum"/>
      </w:pPr>
      <w:r>
        <w:t xml:space="preserve">CHAPTER </w:t>
      </w:r>
      <w:r>
        <w:fldChar w:fldCharType="begin"/>
      </w:r>
      <w:r>
        <w:instrText xml:space="preserve"> DocProperty "ChapterNumber" </w:instrText>
      </w:r>
      <w:r>
        <w:fldChar w:fldCharType="separate"/>
      </w:r>
      <w:r>
        <w:t>4</w:t>
      </w:r>
      <w:r>
        <w:fldChar w:fldCharType="end"/>
      </w:r>
    </w:p>
    <w:p w14:paraId="211A5176" w14:textId="77777777" w:rsidR="0035175D" w:rsidRDefault="0035175D">
      <w:pPr>
        <w:pStyle w:val="ChapTitle"/>
      </w:pPr>
      <w:r>
        <w:t>American Life in the Seventeenth Century, 1607–1692</w:t>
      </w:r>
    </w:p>
    <w:p w14:paraId="09B3EEAB" w14:textId="77777777" w:rsidR="0035175D" w:rsidRDefault="0035175D">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56D7BE95" w14:textId="77777777" w:rsidR="0035175D" w:rsidRDefault="00A92279">
      <w:pPr>
        <w:pStyle w:val="NL-1"/>
      </w:pPr>
      <w:fldSimple w:instr=" seq NL1 ">
        <w:r w:rsidR="004D5D2C">
          <w:rPr>
            <w:noProof/>
          </w:rPr>
          <w:t>1</w:t>
        </w:r>
      </w:fldSimple>
      <w:r w:rsidR="0035175D">
        <w:fldChar w:fldCharType="begin"/>
      </w:r>
      <w:r w:rsidR="0035175D">
        <w:instrText xml:space="preserve"> seq NL_a \r 0 \h </w:instrText>
      </w:r>
      <w:r w:rsidR="0035175D">
        <w:fldChar w:fldCharType="end"/>
      </w:r>
      <w:r w:rsidR="0035175D">
        <w:t>.</w:t>
      </w:r>
      <w:r w:rsidR="0035175D">
        <w:tab/>
        <w:t>How did the climate in the southern colonies influence life expectancy, family life, immigration, and economic development?</w:t>
      </w:r>
    </w:p>
    <w:p w14:paraId="2DB73744" w14:textId="77777777" w:rsidR="0035175D" w:rsidRDefault="00A92279">
      <w:pPr>
        <w:pStyle w:val="NL-1"/>
      </w:pPr>
      <w:fldSimple w:instr=" seq NL1 ">
        <w:r w:rsidR="004D5D2C">
          <w:rPr>
            <w:noProof/>
          </w:rPr>
          <w:t>2</w:t>
        </w:r>
      </w:fldSimple>
      <w:r w:rsidR="0035175D">
        <w:fldChar w:fldCharType="begin"/>
      </w:r>
      <w:r w:rsidR="0035175D">
        <w:instrText xml:space="preserve"> seq NL_a \r 0 \h </w:instrText>
      </w:r>
      <w:r w:rsidR="0035175D">
        <w:fldChar w:fldCharType="end"/>
      </w:r>
      <w:r w:rsidR="0035175D">
        <w:t>.</w:t>
      </w:r>
      <w:r w:rsidR="0035175D">
        <w:tab/>
        <w:t>What role did Bacon’s Rebellion play in the adoption and expansion of slavery in the southern colonies?</w:t>
      </w:r>
    </w:p>
    <w:p w14:paraId="68CFFD13" w14:textId="77777777" w:rsidR="0035175D" w:rsidRDefault="000F05A2">
      <w:pPr>
        <w:pStyle w:val="NL-1"/>
      </w:pPr>
      <w:r>
        <w:t>3</w:t>
      </w:r>
      <w:r w:rsidR="0035175D">
        <w:fldChar w:fldCharType="begin"/>
      </w:r>
      <w:r w:rsidR="0035175D">
        <w:instrText xml:space="preserve"> seq NL_a \r 0 \h </w:instrText>
      </w:r>
      <w:r w:rsidR="0035175D">
        <w:fldChar w:fldCharType="end"/>
      </w:r>
      <w:r w:rsidR="0035175D">
        <w:t>.</w:t>
      </w:r>
      <w:r w:rsidR="0035175D">
        <w:tab/>
        <w:t xml:space="preserve">How </w:t>
      </w:r>
      <w:r w:rsidR="00AE222B">
        <w:t>were</w:t>
      </w:r>
      <w:r w:rsidR="0035175D">
        <w:t xml:space="preserve"> life expectancy, family life, immigration, and economic development different in </w:t>
      </w:r>
      <w:smartTag w:uri="urn:schemas-microsoft-com:office:smarttags" w:element="place">
        <w:r w:rsidR="0035175D">
          <w:t>New England</w:t>
        </w:r>
      </w:smartTag>
      <w:r w:rsidR="0035175D">
        <w:t xml:space="preserve"> as compared with the southern colonies?</w:t>
      </w:r>
    </w:p>
    <w:p w14:paraId="0E2CA5C9" w14:textId="77777777" w:rsidR="0035175D" w:rsidRDefault="000F05A2">
      <w:pPr>
        <w:pStyle w:val="NL-1"/>
      </w:pPr>
      <w:r>
        <w:t>4</w:t>
      </w:r>
      <w:r w:rsidR="0035175D">
        <w:fldChar w:fldCharType="begin"/>
      </w:r>
      <w:r w:rsidR="0035175D">
        <w:instrText xml:space="preserve"> seq NL_a \r 0 \h </w:instrText>
      </w:r>
      <w:r w:rsidR="0035175D">
        <w:fldChar w:fldCharType="end"/>
      </w:r>
      <w:r w:rsidR="0035175D">
        <w:t>.</w:t>
      </w:r>
      <w:r w:rsidR="0035175D">
        <w:tab/>
        <w:t>What</w:t>
      </w:r>
      <w:r w:rsidR="008F4777">
        <w:t xml:space="preserve"> </w:t>
      </w:r>
      <w:r w:rsidR="00E94EC1">
        <w:t xml:space="preserve">were </w:t>
      </w:r>
      <w:r w:rsidR="0035175D">
        <w:t xml:space="preserve">the differences in the legal standing of women in </w:t>
      </w:r>
      <w:r>
        <w:t xml:space="preserve">the </w:t>
      </w:r>
      <w:r w:rsidR="0035175D">
        <w:t xml:space="preserve">southern colonies and </w:t>
      </w:r>
      <w:r>
        <w:t xml:space="preserve">in the </w:t>
      </w:r>
      <w:r w:rsidR="0035175D">
        <w:t>New England colonies?</w:t>
      </w:r>
    </w:p>
    <w:p w14:paraId="61E0C85D" w14:textId="77777777" w:rsidR="0035175D" w:rsidRDefault="000F05A2">
      <w:pPr>
        <w:pStyle w:val="NL-1"/>
      </w:pPr>
      <w:r>
        <w:t>5</w:t>
      </w:r>
      <w:r w:rsidR="0035175D">
        <w:fldChar w:fldCharType="begin"/>
      </w:r>
      <w:r w:rsidR="0035175D">
        <w:instrText xml:space="preserve"> seq NL_a \r 0 \h </w:instrText>
      </w:r>
      <w:r w:rsidR="0035175D">
        <w:fldChar w:fldCharType="end"/>
      </w:r>
      <w:r w:rsidR="0035175D">
        <w:t>.</w:t>
      </w:r>
      <w:r w:rsidR="0035175D">
        <w:tab/>
        <w:t>In what ways were all American colonists similar?</w:t>
      </w:r>
    </w:p>
    <w:p w14:paraId="07738868" w14:textId="77777777" w:rsidR="0035175D" w:rsidRDefault="0035175D">
      <w:pPr>
        <w:pStyle w:val="Heading1"/>
      </w:pPr>
      <w:r>
        <w:fldChar w:fldCharType="begin"/>
      </w:r>
      <w:r>
        <w:instrText xml:space="preserve"> seq NL1 \r 0 \h </w:instrText>
      </w:r>
      <w:r>
        <w:fldChar w:fldCharType="end"/>
      </w:r>
      <w:r>
        <w:t>Chapter Themes</w:t>
      </w:r>
    </w:p>
    <w:p w14:paraId="7644B17B" w14:textId="77777777" w:rsidR="005F5E71" w:rsidRDefault="0035175D">
      <w:pPr>
        <w:pStyle w:val="BodyText1"/>
      </w:pPr>
      <w:r>
        <w:rPr>
          <w:b/>
        </w:rPr>
        <w:t xml:space="preserve">Theme: </w:t>
      </w:r>
      <w:r>
        <w:t xml:space="preserve">In the </w:t>
      </w:r>
      <w:smartTag w:uri="urn:schemas-microsoft-com:office:smarttags" w:element="City">
        <w:smartTag w:uri="urn:schemas-microsoft-com:office:smarttags" w:element="place">
          <w:r>
            <w:t>Chesapeake</w:t>
          </w:r>
        </w:smartTag>
      </w:smartTag>
      <w:r>
        <w:t xml:space="preserve"> region, seventeenth-century colonial society was characterized by disease-shortened lives, weak family life, and a social hierarchy that included hardworking planters at the top and restless poor whites and enslaved Africans at the bottom. </w:t>
      </w:r>
    </w:p>
    <w:p w14:paraId="4459A243" w14:textId="77777777" w:rsidR="0035175D" w:rsidRDefault="0035175D">
      <w:pPr>
        <w:pStyle w:val="BodyText1"/>
      </w:pPr>
      <w:r>
        <w:rPr>
          <w:b/>
        </w:rPr>
        <w:t xml:space="preserve">Theme: </w:t>
      </w:r>
      <w:r>
        <w:t xml:space="preserve">By contrast, early </w:t>
      </w:r>
      <w:smartTag w:uri="urn:schemas-microsoft-com:office:smarttags" w:element="place">
        <w:r>
          <w:t>New England</w:t>
        </w:r>
      </w:smartTag>
      <w:r>
        <w:t xml:space="preserve"> life was characterized by healthy, extended life spans, strong family life, closely knit towns and churches, and a demanding economic and moral environment.</w:t>
      </w:r>
    </w:p>
    <w:p w14:paraId="3DB2B171" w14:textId="77777777" w:rsidR="0035175D" w:rsidRDefault="0035175D">
      <w:pPr>
        <w:pStyle w:val="ChapSummaryHead"/>
      </w:pPr>
      <w:r>
        <w:fldChar w:fldCharType="begin"/>
      </w:r>
      <w:r>
        <w:instrText xml:space="preserve"> seq NL1 \r 0 \h </w:instrText>
      </w:r>
      <w:r>
        <w:fldChar w:fldCharType="end"/>
      </w:r>
      <w:r>
        <w:t>chapter summary</w:t>
      </w:r>
    </w:p>
    <w:p w14:paraId="0B4E125F" w14:textId="77777777" w:rsidR="0035175D" w:rsidRDefault="0035175D">
      <w:pPr>
        <w:pStyle w:val="BodyText1"/>
      </w:pPr>
      <w:r>
        <w:t xml:space="preserve">Life was hard in the seventeenth-century southern colonies. Disease drastically shortened life spans in the </w:t>
      </w:r>
      <w:smartTag w:uri="urn:schemas-microsoft-com:office:smarttags" w:element="City">
        <w:smartTag w:uri="urn:schemas-microsoft-com:office:smarttags" w:element="place">
          <w:r>
            <w:t>Chesapeake</w:t>
          </w:r>
        </w:smartTag>
      </w:smartTag>
      <w:r>
        <w:t xml:space="preserve"> region, even for the young single men who made up the majority of settlers. Families were few and fragile, with men greatly outnumbering women, who were much in demand and seldom remained single for long. </w:t>
      </w:r>
    </w:p>
    <w:p w14:paraId="4D238394" w14:textId="58FBCF50" w:rsidR="0035175D" w:rsidRDefault="0035175D">
      <w:pPr>
        <w:pStyle w:val="BodyText1"/>
      </w:pPr>
      <w:r>
        <w:t xml:space="preserve">The tobacco economy first thrived on the labor of white indentured servants, who hoped to work their way up to become landowners and perhaps even become wealthy. </w:t>
      </w:r>
      <w:r w:rsidR="006E3D5F">
        <w:t>B</w:t>
      </w:r>
      <w:r>
        <w:t xml:space="preserve">y the late seventeenth century, </w:t>
      </w:r>
      <w:r w:rsidR="000F05A2">
        <w:t xml:space="preserve">however, </w:t>
      </w:r>
      <w:r>
        <w:t>this hope was increasingly frustrated and the discontents of the poor whites exploded in Bacon’s Rebellion.</w:t>
      </w:r>
    </w:p>
    <w:p w14:paraId="667BA007" w14:textId="77777777" w:rsidR="0035175D" w:rsidRDefault="0035175D">
      <w:pPr>
        <w:pStyle w:val="BodyText1"/>
      </w:pPr>
      <w:r>
        <w:t xml:space="preserve">With white labor increasingly troublesome, slaves (earlier a small fraction of the workforce) began to be imported from </w:t>
      </w:r>
      <w:smartTag w:uri="urn:schemas-microsoft-com:office:smarttags" w:element="place">
        <w:r>
          <w:t>West Africa</w:t>
        </w:r>
      </w:smartTag>
      <w:r>
        <w:t xml:space="preserve"> by the tens of thousands in the 1680s and soon became essential to the colonial economy. By contrast with the South, </w:t>
      </w:r>
      <w:smartTag w:uri="urn:schemas-microsoft-com:office:smarttags" w:element="place">
        <w:r>
          <w:t>New England</w:t>
        </w:r>
      </w:smartTag>
      <w:r>
        <w:t xml:space="preserve">’s clean water and cool air contributed to a </w:t>
      </w:r>
      <w:r>
        <w:lastRenderedPageBreak/>
        <w:t>healthy way of life, which added</w:t>
      </w:r>
      <w:r>
        <w:rPr>
          <w:i/>
        </w:rPr>
        <w:t xml:space="preserve"> </w:t>
      </w:r>
      <w:r>
        <w:t xml:space="preserve">ten years to the average English life span. The </w:t>
      </w:r>
      <w:smartTag w:uri="urn:schemas-microsoft-com:office:smarttags" w:element="place">
        <w:r>
          <w:t>New England</w:t>
        </w:r>
      </w:smartTag>
      <w:r>
        <w:t xml:space="preserve"> way of life centered on strong families and tightly knit towns and churches, which were relatively democratic and equal by seventeenth-century standards. By the late seventeenth century, however, social and religious tensions developed in these narrow communities, as the </w:t>
      </w:r>
      <w:smartTag w:uri="urn:schemas-microsoft-com:office:smarttags" w:element="City">
        <w:smartTag w:uri="urn:schemas-microsoft-com:office:smarttags" w:element="place">
          <w:r>
            <w:t>Salem</w:t>
          </w:r>
        </w:smartTag>
      </w:smartTag>
      <w:r>
        <w:t xml:space="preserve"> witch hysteria dramatically illustrates.</w:t>
      </w:r>
    </w:p>
    <w:p w14:paraId="2FB70F86" w14:textId="77777777" w:rsidR="0035175D" w:rsidRDefault="0035175D">
      <w:pPr>
        <w:pStyle w:val="BodyText1"/>
      </w:pPr>
      <w:r>
        <w:t>Rocky soil forced many New Englanders to turn to fishing and merchant shipping for their livelihoods. Their difficult lives and stern religion made New Englanders tough, idealistic, purposeful, and resourceful. In later years they spread these same values across much of American society.</w:t>
      </w:r>
    </w:p>
    <w:p w14:paraId="1CDB5F80" w14:textId="77777777" w:rsidR="0035175D" w:rsidRDefault="0035175D">
      <w:pPr>
        <w:pStyle w:val="BodyText1"/>
      </w:pPr>
      <w:r>
        <w:t xml:space="preserve">Seventeenth-century American society was still almost entirely simple and agrarian. Would-be aristocrats who tried to recreate the social hierarchies of </w:t>
      </w:r>
      <w:smartTag w:uri="urn:schemas-microsoft-com:office:smarttags" w:element="place">
        <w:r>
          <w:t>Europe</w:t>
        </w:r>
      </w:smartTag>
      <w:r>
        <w:t xml:space="preserve"> were generally frustrated.</w:t>
      </w:r>
    </w:p>
    <w:p w14:paraId="26EB607B" w14:textId="77777777" w:rsidR="0035175D" w:rsidRDefault="0035175D">
      <w:pPr>
        <w:pStyle w:val="Heading1"/>
      </w:pPr>
      <w:r>
        <w:fldChar w:fldCharType="begin"/>
      </w:r>
      <w:r>
        <w:instrText xml:space="preserve"> seq NL1 \r 0 \h </w:instrText>
      </w:r>
      <w:r>
        <w:fldChar w:fldCharType="end"/>
      </w:r>
      <w:r>
        <w:t>developing the chapter: suggested lecture or discussion topics</w:t>
      </w:r>
    </w:p>
    <w:p w14:paraId="2EE12441" w14:textId="77777777" w:rsidR="0035175D" w:rsidRDefault="0035175D">
      <w:pPr>
        <w:pStyle w:val="Bullet-10"/>
      </w:pPr>
      <w:r>
        <w:t>Explain the search for a suitable labor supply in the plantation colonies, contrasting the relative advantages and disadvantages of white indentured servants and slaves (from the planters’ point of view). Perhaps use Bacon’s Rebellion as the clearest illustration of why planters feared uncontrolled laborers and turned increasingly to slavery.</w:t>
      </w:r>
    </w:p>
    <w:p w14:paraId="0E3895BA" w14:textId="77777777" w:rsidR="0035175D" w:rsidRDefault="0035175D">
      <w:pPr>
        <w:pStyle w:val="Indent-1"/>
      </w:pPr>
      <w:r>
        <w:t xml:space="preserve">REFERENCE: Edmund Morgan, </w:t>
      </w:r>
      <w:r>
        <w:rPr>
          <w:i/>
        </w:rPr>
        <w:t xml:space="preserve">American Slavery, American Freedom </w:t>
      </w:r>
      <w:r>
        <w:t>(1975).</w:t>
      </w:r>
    </w:p>
    <w:p w14:paraId="2BD4B852" w14:textId="77777777" w:rsidR="0035175D" w:rsidRDefault="0035175D">
      <w:pPr>
        <w:pStyle w:val="Bullet-10"/>
      </w:pPr>
      <w:r>
        <w:t>Explore the origins of American race relations by examining the closely linked development of slavery and racial prejudice in the seventeenth century. The emphasis might be on how slavery, once established, tended to reinforce prejudice, while prejudice justified slavery.</w:t>
      </w:r>
    </w:p>
    <w:p w14:paraId="1AAFDAAA" w14:textId="77777777" w:rsidR="0035175D" w:rsidRDefault="0035175D">
      <w:pPr>
        <w:pStyle w:val="Indent-1"/>
      </w:pPr>
      <w:r>
        <w:t xml:space="preserve">REFERENCE: </w:t>
      </w:r>
      <w:smartTag w:uri="urn:schemas-microsoft-com:office:smarttags" w:element="City">
        <w:smartTag w:uri="urn:schemas-microsoft-com:office:smarttags" w:element="place">
          <w:r>
            <w:t>Winthrop</w:t>
          </w:r>
        </w:smartTag>
      </w:smartTag>
      <w:r>
        <w:t xml:space="preserve"> Jordan, </w:t>
      </w:r>
      <w:r>
        <w:rPr>
          <w:i/>
        </w:rPr>
        <w:t xml:space="preserve">White over Black </w:t>
      </w:r>
      <w:r>
        <w:t>(1968).</w:t>
      </w:r>
    </w:p>
    <w:p w14:paraId="67645A10" w14:textId="77777777" w:rsidR="0035175D" w:rsidRDefault="0035175D">
      <w:pPr>
        <w:pStyle w:val="Bullet-10"/>
      </w:pPr>
      <w:r>
        <w:t xml:space="preserve">Provide a portrait of a typical </w:t>
      </w:r>
      <w:smartTag w:uri="urn:schemas-microsoft-com:office:smarttags" w:element="place">
        <w:r>
          <w:t>New England</w:t>
        </w:r>
      </w:smartTag>
      <w:r>
        <w:t xml:space="preserve"> town, focusing on the close connection between town and church and on family life, particularly the role of women and the relation of farming and trade in the region. Several towns have been studied in detail and the various social roles of men and women can be traced over time.</w:t>
      </w:r>
    </w:p>
    <w:p w14:paraId="0FDFFB65" w14:textId="77777777" w:rsidR="0035175D" w:rsidRDefault="0035175D">
      <w:pPr>
        <w:pStyle w:val="Indent-1"/>
      </w:pPr>
      <w:r>
        <w:t xml:space="preserve">REFERENCE: Stephen Innes, </w:t>
      </w:r>
      <w:r>
        <w:rPr>
          <w:i/>
        </w:rPr>
        <w:t xml:space="preserve">Creating the Commonwealth: The Economic Culture of Puritan </w:t>
      </w:r>
      <w:smartTag w:uri="urn:schemas-microsoft-com:office:smarttags" w:element="place">
        <w:r>
          <w:rPr>
            <w:i/>
          </w:rPr>
          <w:t>New England</w:t>
        </w:r>
      </w:smartTag>
      <w:r>
        <w:rPr>
          <w:i/>
        </w:rPr>
        <w:t xml:space="preserve"> </w:t>
      </w:r>
      <w:r>
        <w:t>(1995).</w:t>
      </w:r>
    </w:p>
    <w:p w14:paraId="1EBC1488" w14:textId="77777777" w:rsidR="0035175D" w:rsidRDefault="0035175D">
      <w:pPr>
        <w:pStyle w:val="Bullet-10"/>
      </w:pPr>
      <w:r>
        <w:t xml:space="preserve">Explore the </w:t>
      </w:r>
      <w:smartTag w:uri="urn:schemas-microsoft-com:office:smarttags" w:element="City">
        <w:smartTag w:uri="urn:schemas-microsoft-com:office:smarttags" w:element="place">
          <w:r>
            <w:t>Salem</w:t>
          </w:r>
        </w:smartTag>
      </w:smartTag>
      <w:r>
        <w:t xml:space="preserve"> witch trials in more depth. The rich literature on the trials can be used to illuminate seventeenth-century </w:t>
      </w:r>
      <w:smartTag w:uri="urn:schemas-microsoft-com:office:smarttags" w:element="place">
        <w:r>
          <w:t>New England</w:t>
        </w:r>
      </w:smartTag>
      <w:r>
        <w:t xml:space="preserve"> history from numerous perspectives: town life, religion, the beliefs and actions of common people, generational conflict, and so on. Perhaps the most interesting is the light it sheds on the condition of women—both ordinary women and the extraordinary witches—and on gender relations and ideas in seventeenth-century </w:t>
      </w:r>
      <w:smartTag w:uri="urn:schemas-microsoft-com:office:smarttags" w:element="country-region">
        <w:smartTag w:uri="urn:schemas-microsoft-com:office:smarttags" w:element="place">
          <w:r>
            <w:t>America</w:t>
          </w:r>
        </w:smartTag>
      </w:smartTag>
      <w:r>
        <w:t>.</w:t>
      </w:r>
    </w:p>
    <w:p w14:paraId="306C59C8" w14:textId="77777777" w:rsidR="0035175D" w:rsidRDefault="0035175D">
      <w:pPr>
        <w:pStyle w:val="Indent-1"/>
      </w:pPr>
      <w:r>
        <w:t xml:space="preserve">REFERENCE: Carol F. Karlsen, </w:t>
      </w:r>
      <w:r>
        <w:rPr>
          <w:i/>
        </w:rPr>
        <w:t xml:space="preserve">The Devil in the Shape of a Woman: Witchcraft in Colonial </w:t>
      </w:r>
      <w:smartTag w:uri="urn:schemas-microsoft-com:office:smarttags" w:element="place">
        <w:r>
          <w:rPr>
            <w:i/>
          </w:rPr>
          <w:t>New England</w:t>
        </w:r>
      </w:smartTag>
      <w:r>
        <w:rPr>
          <w:i/>
        </w:rPr>
        <w:t xml:space="preserve"> </w:t>
      </w:r>
      <w:r>
        <w:t>(1987).</w:t>
      </w:r>
    </w:p>
    <w:p w14:paraId="47BD2639" w14:textId="77777777" w:rsidR="0035175D" w:rsidRDefault="0035175D">
      <w:pPr>
        <w:pStyle w:val="Heading1"/>
      </w:pPr>
      <w:r>
        <w:fldChar w:fldCharType="begin"/>
      </w:r>
      <w:r>
        <w:instrText xml:space="preserve"> seq NL1 \r 0 \h </w:instrText>
      </w:r>
      <w:r>
        <w:fldChar w:fldCharType="end"/>
      </w:r>
      <w:r>
        <w:t>for further interest: additional class topics</w:t>
      </w:r>
    </w:p>
    <w:p w14:paraId="3E702702" w14:textId="77777777" w:rsidR="0035175D" w:rsidRDefault="0035175D">
      <w:pPr>
        <w:pStyle w:val="Bullet-10"/>
      </w:pPr>
      <w:r>
        <w:t xml:space="preserve">Focus on the nature of colonial family life, particularly as it was affected by different demographic patterns (for example, frequent childbearing, frequent remarriage, and strong competition for </w:t>
      </w:r>
      <w:r>
        <w:lastRenderedPageBreak/>
        <w:t>women). A particular focus might be on attitudes toward children in an age of large families and infant deaths.</w:t>
      </w:r>
    </w:p>
    <w:p w14:paraId="6F954A72" w14:textId="77777777" w:rsidR="0035175D" w:rsidRDefault="0035175D">
      <w:pPr>
        <w:pStyle w:val="Bullet-10"/>
      </w:pPr>
      <w:r>
        <w:t>Discuss women’s lives in the seventeenth century, including economic functions, religion, marriage, and child raising. The focus might be on the economic and social importance of women in agrarian colonial communities, as well as on the legal and political restrictions that kept them tied to men.</w:t>
      </w:r>
    </w:p>
    <w:p w14:paraId="4D55E5A2" w14:textId="5A6A8A1D" w:rsidR="0035175D" w:rsidRDefault="0035175D">
      <w:pPr>
        <w:pStyle w:val="Bullet-10"/>
      </w:pPr>
      <w:r>
        <w:t xml:space="preserve">Explore the values of the traditional New Englander as both morally rigid Puritan </w:t>
      </w:r>
      <w:r w:rsidR="00796148">
        <w:t>(</w:t>
      </w:r>
      <w:r w:rsidR="003D647A">
        <w:t>see boxed quote on page 69</w:t>
      </w:r>
      <w:r w:rsidR="00796148">
        <w:t>)</w:t>
      </w:r>
      <w:r w:rsidR="003D647A">
        <w:t xml:space="preserve"> </w:t>
      </w:r>
      <w:r>
        <w:t xml:space="preserve">and hard-bargaining Yankee. Examine the expansion of </w:t>
      </w:r>
      <w:smartTag w:uri="urn:schemas-microsoft-com:office:smarttags" w:element="place">
        <w:r>
          <w:t>New England</w:t>
        </w:r>
      </w:smartTag>
      <w:r>
        <w:t xml:space="preserve"> in the spread of settlements west. (Places like northern </w:t>
      </w:r>
      <w:smartTag w:uri="urn:schemas-microsoft-com:office:smarttags" w:element="State">
        <w:r>
          <w:t>Ohio</w:t>
        </w:r>
      </w:smartTag>
      <w:r>
        <w:t xml:space="preserve">, </w:t>
      </w:r>
      <w:smartTag w:uri="urn:schemas-microsoft-com:office:smarttags" w:element="State">
        <w:r>
          <w:t>Kansas</w:t>
        </w:r>
      </w:smartTag>
      <w:r>
        <w:t xml:space="preserve">, </w:t>
      </w:r>
      <w:smartTag w:uri="urn:schemas-microsoft-com:office:smarttags" w:element="State">
        <w:r>
          <w:t>Oregon</w:t>
        </w:r>
      </w:smartTag>
      <w:r>
        <w:t xml:space="preserve">, and later </w:t>
      </w:r>
      <w:smartTag w:uri="urn:schemas-microsoft-com:office:smarttags" w:element="State">
        <w:smartTag w:uri="urn:schemas-microsoft-com:office:smarttags" w:element="place">
          <w:r>
            <w:t>Hawaii</w:t>
          </w:r>
        </w:smartTag>
      </w:smartTag>
      <w:r>
        <w:t xml:space="preserve"> had a high proportion of New Englanders in their populations.)</w:t>
      </w:r>
    </w:p>
    <w:p w14:paraId="7357592E" w14:textId="77777777" w:rsidR="0035175D" w:rsidRDefault="0035175D">
      <w:pPr>
        <w:pStyle w:val="Bullet-10"/>
      </w:pPr>
      <w:r>
        <w:t xml:space="preserve">Review the scientific achievements that were going on in seventeenth-century Europe while the colonies were developing in </w:t>
      </w:r>
      <w:smartTag w:uri="urn:schemas-microsoft-com:office:smarttags" w:element="place">
        <w:r>
          <w:t>North America</w:t>
        </w:r>
      </w:smartTag>
      <w:r>
        <w:t xml:space="preserve">. (Galileo, Kepler, Descartes, Pascal, Huygens, Boyle, and </w:t>
      </w:r>
      <w:smartTag w:uri="urn:schemas-microsoft-com:office:smarttags" w:element="City">
        <w:smartTag w:uri="urn:schemas-microsoft-com:office:smarttags" w:element="place">
          <w:r>
            <w:t>Newton</w:t>
          </w:r>
        </w:smartTag>
      </w:smartTag>
      <w:r>
        <w:t>)</w:t>
      </w:r>
    </w:p>
    <w:p w14:paraId="79053809" w14:textId="77777777" w:rsidR="0035175D" w:rsidRDefault="0035175D">
      <w:pPr>
        <w:pStyle w:val="Heading1"/>
      </w:pPr>
      <w:r>
        <w:fldChar w:fldCharType="begin"/>
      </w:r>
      <w:r>
        <w:instrText xml:space="preserve"> seq NL1 \r 0 \h </w:instrText>
      </w:r>
      <w:r>
        <w:fldChar w:fldCharType="end"/>
      </w:r>
      <w:r>
        <w:t>character sketches</w:t>
      </w:r>
    </w:p>
    <w:p w14:paraId="5843BB10" w14:textId="77777777" w:rsidR="0035175D" w:rsidRDefault="0035175D">
      <w:pPr>
        <w:pStyle w:val="Heading2"/>
      </w:pPr>
      <w:r>
        <w:fldChar w:fldCharType="begin"/>
      </w:r>
      <w:r>
        <w:instrText xml:space="preserve"> seq NL1 \r 0 \h </w:instrText>
      </w:r>
      <w:r>
        <w:fldChar w:fldCharType="end"/>
      </w:r>
      <w:r>
        <w:t>Nathaniel Bacon (1647–1676)</w:t>
      </w:r>
    </w:p>
    <w:p w14:paraId="396C3027" w14:textId="77777777" w:rsidR="0035175D" w:rsidRDefault="0035175D">
      <w:pPr>
        <w:pStyle w:val="BodyText1"/>
      </w:pPr>
      <w:r>
        <w:t>Although his followers were mostly poor, landless white farmers who hated the planter aristocrats, rebel leader Nathaniel Bacon was a well-off planter.</w:t>
      </w:r>
    </w:p>
    <w:p w14:paraId="06800BC2" w14:textId="77777777" w:rsidR="0035175D" w:rsidRDefault="0035175D">
      <w:pPr>
        <w:pStyle w:val="BodyText1"/>
      </w:pPr>
      <w:r>
        <w:t xml:space="preserve">Bacon, descended from a famous English family, immigrated to </w:t>
      </w:r>
      <w:smartTag w:uri="urn:schemas-microsoft-com:office:smarttags" w:element="State">
        <w:r>
          <w:t>Virginia</w:t>
        </w:r>
      </w:smartTag>
      <w:r>
        <w:t xml:space="preserve"> in 1674 after obtaining a gentlemanly education at </w:t>
      </w:r>
      <w:smartTag w:uri="urn:schemas-microsoft-com:office:smarttags" w:element="PlaceName">
        <w:r>
          <w:t>Cambridge</w:t>
        </w:r>
      </w:smartTag>
      <w:r>
        <w:t xml:space="preserve"> </w:t>
      </w:r>
      <w:smartTag w:uri="urn:schemas-microsoft-com:office:smarttags" w:element="PlaceType">
        <w:r>
          <w:t>University</w:t>
        </w:r>
      </w:smartTag>
      <w:r>
        <w:t xml:space="preserve"> and the Inns of Court in </w:t>
      </w:r>
      <w:smartTag w:uri="urn:schemas-microsoft-com:office:smarttags" w:element="City">
        <w:smartTag w:uri="urn:schemas-microsoft-com:office:smarttags" w:element="place">
          <w:r>
            <w:t>London</w:t>
          </w:r>
        </w:smartTag>
      </w:smartTag>
      <w:r>
        <w:t xml:space="preserve">. After the initial phase of his rebellion, which consisted of leading unauthorized attacks on Indians, he was arrested by Governor Berkeley but then pardoned and even appointed to the colonial council in an attempt to appease him. But he and his supporters refused to be conciliated, and when </w:t>
      </w:r>
      <w:smartTag w:uri="urn:schemas-microsoft-com:office:smarttags" w:element="City">
        <w:r>
          <w:t>Berkeley</w:t>
        </w:r>
      </w:smartTag>
      <w:r>
        <w:t xml:space="preserve"> tried to suppress them, they went on a rampage that ended in the burning of </w:t>
      </w:r>
      <w:smartTag w:uri="urn:schemas-microsoft-com:office:smarttags" w:element="City">
        <w:smartTag w:uri="urn:schemas-microsoft-com:office:smarttags" w:element="place">
          <w:r>
            <w:t>Jamestown</w:t>
          </w:r>
        </w:smartTag>
      </w:smartTag>
      <w:r>
        <w:t xml:space="preserve">. Bacon seemed on the verge of seizing complete control of the colony when he suddenly died of illness—a development that enabled </w:t>
      </w:r>
      <w:smartTag w:uri="urn:schemas-microsoft-com:office:smarttags" w:element="City">
        <w:smartTag w:uri="urn:schemas-microsoft-com:office:smarttags" w:element="place">
          <w:r>
            <w:t>Berkeley</w:t>
          </w:r>
        </w:smartTag>
      </w:smartTag>
      <w:r>
        <w:t xml:space="preserve"> to crush the leaderless rebels.</w:t>
      </w:r>
    </w:p>
    <w:p w14:paraId="794FBECE" w14:textId="77777777" w:rsidR="0035175D" w:rsidRDefault="0035175D">
      <w:pPr>
        <w:pStyle w:val="BodyText1"/>
      </w:pPr>
      <w:r>
        <w:rPr>
          <w:b/>
        </w:rPr>
        <w:t xml:space="preserve">Quote: </w:t>
      </w:r>
      <w:r>
        <w:t>“For having upon specious pretences of publick works raised greate unjust taxes upon the commonality for the advancement of private favorites and other sinister ends…for having wronged his Majesty’s prerogative and interesting by assuming monopoly of the beaver trade…and for having protected, favored, and imboldened the Indian’s against his Majesty’s loyall subjects…we do demand that the said Sir William Berkeley…be forthwith delivered up or surrender [himself] within four days of this notice forthwith.” (Declaration of the People, 1676)</w:t>
      </w:r>
    </w:p>
    <w:p w14:paraId="0357E0EC" w14:textId="77777777" w:rsidR="0035175D" w:rsidRDefault="0035175D">
      <w:pPr>
        <w:pStyle w:val="BodyText1"/>
      </w:pPr>
      <w:r>
        <w:t xml:space="preserve">REFERENCE: Wilcomb E. Washburn, </w:t>
      </w:r>
      <w:r>
        <w:rPr>
          <w:i/>
        </w:rPr>
        <w:t xml:space="preserve">The Governor and the Rebel </w:t>
      </w:r>
      <w:r>
        <w:t>(1957).</w:t>
      </w:r>
    </w:p>
    <w:p w14:paraId="5D5C696B" w14:textId="77777777" w:rsidR="0035175D" w:rsidRDefault="0035175D">
      <w:pPr>
        <w:pStyle w:val="Heading2"/>
      </w:pPr>
      <w:r>
        <w:fldChar w:fldCharType="begin"/>
      </w:r>
      <w:r>
        <w:instrText xml:space="preserve"> seq NL1 \r 0 \h </w:instrText>
      </w:r>
      <w:r>
        <w:fldChar w:fldCharType="end"/>
      </w:r>
      <w:r>
        <w:t>Cotton Mather (1662–1728)</w:t>
      </w:r>
    </w:p>
    <w:p w14:paraId="3D4503BD" w14:textId="77777777" w:rsidR="0035175D" w:rsidRDefault="0035175D">
      <w:pPr>
        <w:pStyle w:val="BodyText1"/>
      </w:pPr>
      <w:r>
        <w:t xml:space="preserve">Cotton Mather’s notorious involvement in the </w:t>
      </w:r>
      <w:smartTag w:uri="urn:schemas-microsoft-com:office:smarttags" w:element="City">
        <w:smartTag w:uri="urn:schemas-microsoft-com:office:smarttags" w:element="place">
          <w:r>
            <w:t>Salem</w:t>
          </w:r>
        </w:smartTag>
      </w:smartTag>
      <w:r>
        <w:t xml:space="preserve"> witch trials was only one episode in his long, remarkable career, but it showed many of the contradictions of his complex personality.</w:t>
      </w:r>
    </w:p>
    <w:p w14:paraId="1BAD49A5" w14:textId="77777777" w:rsidR="0035175D" w:rsidRDefault="0035175D">
      <w:pPr>
        <w:pStyle w:val="BodyText1"/>
      </w:pPr>
      <w:r>
        <w:t xml:space="preserve">The influential Puritan minister’s role in the </w:t>
      </w:r>
      <w:smartTag w:uri="urn:schemas-microsoft-com:office:smarttags" w:element="City">
        <w:smartTag w:uri="urn:schemas-microsoft-com:office:smarttags" w:element="place">
          <w:r>
            <w:t>Salem</w:t>
          </w:r>
        </w:smartTag>
      </w:smartTag>
      <w:r>
        <w:t xml:space="preserve"> witch trials arose partly because of his strong scientific interest in spirits and the invisible world. Even before the trials, he took into his home a girl believed to be a victim of witchcraft so that he could study her case in detail. By seventeenth-century </w:t>
      </w:r>
      <w:r>
        <w:lastRenderedPageBreak/>
        <w:t xml:space="preserve">standards Mather was actually quite cautious about witchcraft. He believed that where witchcraft existed, it should be treated by prayer and fasting, not by prosecutions and executions. But once the </w:t>
      </w:r>
      <w:smartTag w:uri="urn:schemas-microsoft-com:office:smarttags" w:element="City">
        <w:smartTag w:uri="urn:schemas-microsoft-com:office:smarttags" w:element="place">
          <w:r>
            <w:t>Salem</w:t>
          </w:r>
        </w:smartTag>
      </w:smartTag>
      <w:r>
        <w:t xml:space="preserve"> trials got under way, he defended them in public, despite his apparent private belief that the evidence was questionable and the executions unjust.</w:t>
      </w:r>
    </w:p>
    <w:p w14:paraId="61EF0C91" w14:textId="77777777" w:rsidR="0035175D" w:rsidRDefault="0035175D">
      <w:pPr>
        <w:pStyle w:val="BodyText1"/>
      </w:pPr>
      <w:r>
        <w:t>Mather was hot-tempered, arrogant, and power-hungry but also extremely introspective and given to anxiety and self-doubt. Although he sometimes experienced hallucinations and severe depressions, and engaged in harsh attacks on his enemies, some of his writings are brilliant.</w:t>
      </w:r>
    </w:p>
    <w:p w14:paraId="2AC1F769" w14:textId="77777777" w:rsidR="0035175D" w:rsidRDefault="0035175D">
      <w:pPr>
        <w:pStyle w:val="BodyText1"/>
      </w:pPr>
      <w:r>
        <w:rPr>
          <w:b/>
        </w:rPr>
        <w:t xml:space="preserve">Quote: </w:t>
      </w:r>
      <w:r>
        <w:t xml:space="preserve">“Albeit the business of this witchcraft may be very much transacted upon the stage of imagination, yet we know that, as in treason, there is an imagining which is a capital crime, and here also the business, though managed in imagination, yet may not be called imaginary. The effects are dreadfully real.… Our neighbors at </w:t>
      </w:r>
      <w:smartTag w:uri="urn:schemas-microsoft-com:office:smarttags" w:element="place">
        <w:smartTag w:uri="urn:schemas-microsoft-com:office:smarttags" w:element="PlaceName">
          <w:r>
            <w:t>Salem</w:t>
          </w:r>
        </w:smartTag>
        <w:r>
          <w:t xml:space="preserve"> </w:t>
        </w:r>
        <w:smartTag w:uri="urn:schemas-microsoft-com:office:smarttags" w:element="PlaceType">
          <w:r>
            <w:t>Village</w:t>
          </w:r>
        </w:smartTag>
      </w:smartTag>
      <w:r>
        <w:t xml:space="preserve"> are blown up, after a sort, with an infernal gunpowder; the train is laid in the laws of the kingdom of darkness…. Now the question is, who gives fire to this train? And by what acts is the match applied?” (1692)</w:t>
      </w:r>
    </w:p>
    <w:p w14:paraId="6E3D3DB9" w14:textId="77777777" w:rsidR="0035175D" w:rsidRDefault="0035175D">
      <w:pPr>
        <w:pStyle w:val="BodyText1"/>
      </w:pPr>
      <w:r>
        <w:t xml:space="preserve">REFERENCE: Kenneth Silverman, </w:t>
      </w:r>
      <w:r>
        <w:rPr>
          <w:i/>
        </w:rPr>
        <w:t xml:space="preserve">The Life and Times of Cotton Mather </w:t>
      </w:r>
      <w:r>
        <w:t>(1984).</w:t>
      </w:r>
    </w:p>
    <w:p w14:paraId="3E75E675" w14:textId="77777777" w:rsidR="0035175D" w:rsidRDefault="0035175D">
      <w:pPr>
        <w:pStyle w:val="Heading2"/>
      </w:pPr>
      <w:r>
        <w:fldChar w:fldCharType="begin"/>
      </w:r>
      <w:r>
        <w:instrText xml:space="preserve"> seq NL1 \r 0 \h </w:instrText>
      </w:r>
      <w:r>
        <w:fldChar w:fldCharType="end"/>
      </w:r>
      <w:r>
        <w:t>Rachel Clinton (1629–1694)</w:t>
      </w:r>
    </w:p>
    <w:p w14:paraId="4C16E0E8" w14:textId="77777777" w:rsidR="0035175D" w:rsidRDefault="0035175D">
      <w:pPr>
        <w:pStyle w:val="BodyText1"/>
      </w:pPr>
      <w:smartTag w:uri="urn:schemas-microsoft-com:office:smarttags" w:element="City">
        <w:r>
          <w:t>Clinton</w:t>
        </w:r>
      </w:smartTag>
      <w:r>
        <w:t xml:space="preserve"> is one of the few </w:t>
      </w:r>
      <w:smartTag w:uri="urn:schemas-microsoft-com:office:smarttags" w:element="City">
        <w:smartTag w:uri="urn:schemas-microsoft-com:office:smarttags" w:element="place">
          <w:r>
            <w:t>Salem</w:t>
          </w:r>
        </w:smartTag>
      </w:smartTag>
      <w:r>
        <w:t xml:space="preserve"> witches whose biography historians have been able to reconstruct. Her childhood was extremely unhappy as, evidently, was the rest of her life. After both her parents died when she was very young, she was placed under the control of her mentally unstable stepmother. Her father had left a substantial estate, but Clinton was never able to get a fair share of it because she was constantly exploited by others, including Thomas Clinton, her brother-in-law</w:t>
      </w:r>
      <w:bookmarkStart w:id="0" w:name="_GoBack"/>
      <w:bookmarkEnd w:id="0"/>
      <w:r>
        <w:t xml:space="preserve">, whom she married at age thirty-six (he was twenty-two at the time). After her divorce from Thomas Clinton, she was reduced to poverty and dependency, which likely made her extremely bitter and hostile. It is known that she threw stones at people and called them names like “hellhound” and “whoremasterly rogue.” Among the witchcraft activities she was accused of, even before the </w:t>
      </w:r>
      <w:smartTag w:uri="urn:schemas-microsoft-com:office:smarttags" w:element="City">
        <w:smartTag w:uri="urn:schemas-microsoft-com:office:smarttags" w:element="place">
          <w:r>
            <w:t>Salem</w:t>
          </w:r>
        </w:smartTag>
      </w:smartTag>
      <w:r>
        <w:t xml:space="preserve"> trials, were taking away a girl’s power of speech for three hours, sending animals to cross people’s paths, and making beer disappear from kegs.</w:t>
      </w:r>
    </w:p>
    <w:p w14:paraId="24BF0C49" w14:textId="77777777" w:rsidR="0035175D" w:rsidRDefault="0035175D">
      <w:pPr>
        <w:pStyle w:val="BodyText1"/>
      </w:pPr>
      <w:r>
        <w:t xml:space="preserve">Although convicted in the </w:t>
      </w:r>
      <w:smartTag w:uri="urn:schemas-microsoft-com:office:smarttags" w:element="City">
        <w:r>
          <w:t>Salem</w:t>
        </w:r>
      </w:smartTag>
      <w:r>
        <w:t xml:space="preserve"> trials and imprisoned for several months, </w:t>
      </w:r>
      <w:smartTag w:uri="urn:schemas-microsoft-com:office:smarttags" w:element="City">
        <w:smartTag w:uri="urn:schemas-microsoft-com:office:smarttags" w:element="place">
          <w:r>
            <w:t>Clinton</w:t>
          </w:r>
        </w:smartTag>
      </w:smartTag>
      <w:r>
        <w:t xml:space="preserve"> was not executed. Released from prison in 1693, she died the following year.</w:t>
      </w:r>
    </w:p>
    <w:p w14:paraId="5047047E" w14:textId="77777777" w:rsidR="0035175D" w:rsidRDefault="0035175D">
      <w:pPr>
        <w:pStyle w:val="BodyText1"/>
      </w:pPr>
      <w:r>
        <w:t xml:space="preserve">REFERENCE: John Demos, </w:t>
      </w:r>
      <w:r>
        <w:rPr>
          <w:i/>
        </w:rPr>
        <w:t xml:space="preserve">Entertaining Satan </w:t>
      </w:r>
      <w:r>
        <w:t>(1982).</w:t>
      </w:r>
    </w:p>
    <w:p w14:paraId="4F84238C" w14:textId="77777777" w:rsidR="0035175D" w:rsidRDefault="0035175D">
      <w:pPr>
        <w:pStyle w:val="Heading1"/>
      </w:pPr>
      <w:r>
        <w:fldChar w:fldCharType="begin"/>
      </w:r>
      <w:r>
        <w:instrText xml:space="preserve"> seq NL1 \r 0 \h </w:instrText>
      </w:r>
      <w:r>
        <w:fldChar w:fldCharType="end"/>
      </w:r>
      <w:r>
        <w:t>questions for class discussion</w:t>
      </w:r>
    </w:p>
    <w:p w14:paraId="1B54A088" w14:textId="1AF5458A" w:rsidR="0035175D" w:rsidRDefault="00A92279">
      <w:pPr>
        <w:pStyle w:val="NL-1"/>
      </w:pPr>
      <w:fldSimple w:instr=" seq NL1 ">
        <w:r w:rsidR="004D5D2C">
          <w:rPr>
            <w:noProof/>
          </w:rPr>
          <w:t>1</w:t>
        </w:r>
      </w:fldSimple>
      <w:r w:rsidR="0035175D">
        <w:fldChar w:fldCharType="begin"/>
      </w:r>
      <w:r w:rsidR="0035175D">
        <w:instrText xml:space="preserve"> seq NL_a \r 0 \h </w:instrText>
      </w:r>
      <w:r w:rsidR="0035175D">
        <w:fldChar w:fldCharType="end"/>
      </w:r>
      <w:r w:rsidR="0035175D">
        <w:t>.</w:t>
      </w:r>
      <w:r w:rsidR="0035175D">
        <w:tab/>
        <w:t>Why was family life in New England so different from family life in the South?</w:t>
      </w:r>
      <w:r w:rsidR="008F4777">
        <w:t xml:space="preserve"> </w:t>
      </w:r>
      <w:r w:rsidR="00796148">
        <w:t>(</w:t>
      </w:r>
      <w:r w:rsidR="003D647A">
        <w:t>See boxed quote on page 71.</w:t>
      </w:r>
      <w:r w:rsidR="00796148">
        <w:t>)</w:t>
      </w:r>
    </w:p>
    <w:p w14:paraId="189F3FC0" w14:textId="77777777" w:rsidR="006A31A5" w:rsidRDefault="00A92279">
      <w:pPr>
        <w:pStyle w:val="NL-1"/>
      </w:pPr>
      <w:fldSimple w:instr=" seq NL1 ">
        <w:r w:rsidR="004D5D2C">
          <w:rPr>
            <w:noProof/>
          </w:rPr>
          <w:t>2</w:t>
        </w:r>
      </w:fldSimple>
      <w:r w:rsidR="0035175D">
        <w:fldChar w:fldCharType="begin"/>
      </w:r>
      <w:r w:rsidR="0035175D">
        <w:instrText xml:space="preserve"> seq NL_a \r 0 \h </w:instrText>
      </w:r>
      <w:r w:rsidR="0035175D">
        <w:fldChar w:fldCharType="end"/>
      </w:r>
      <w:r w:rsidR="0035175D">
        <w:t>.</w:t>
      </w:r>
      <w:r w:rsidR="0035175D">
        <w:tab/>
        <w:t xml:space="preserve">Why did slavery grow to be such an important institution in colonial </w:t>
      </w:r>
      <w:smartTag w:uri="urn:schemas-microsoft-com:office:smarttags" w:element="country-region">
        <w:smartTag w:uri="urn:schemas-microsoft-com:office:smarttags" w:element="place">
          <w:r w:rsidR="0035175D">
            <w:t>America</w:t>
          </w:r>
        </w:smartTag>
      </w:smartTag>
      <w:r w:rsidR="0035175D">
        <w:t>?</w:t>
      </w:r>
    </w:p>
    <w:p w14:paraId="305D6106" w14:textId="77777777" w:rsidR="0035175D" w:rsidRDefault="00A92279">
      <w:pPr>
        <w:pStyle w:val="NL-1"/>
      </w:pPr>
      <w:fldSimple w:instr=" seq NL1 ">
        <w:r w:rsidR="004D5D2C">
          <w:rPr>
            <w:noProof/>
          </w:rPr>
          <w:t>3</w:t>
        </w:r>
      </w:fldSimple>
      <w:r w:rsidR="0035175D">
        <w:fldChar w:fldCharType="begin"/>
      </w:r>
      <w:r w:rsidR="0035175D">
        <w:instrText xml:space="preserve"> seq NL_a \r 0 \h </w:instrText>
      </w:r>
      <w:r w:rsidR="0035175D">
        <w:fldChar w:fldCharType="end"/>
      </w:r>
      <w:r w:rsidR="0035175D">
        <w:t>.</w:t>
      </w:r>
      <w:r w:rsidR="0035175D">
        <w:tab/>
        <w:t xml:space="preserve">What was attractive and unattractive about the closely knit </w:t>
      </w:r>
      <w:smartTag w:uri="urn:schemas-microsoft-com:office:smarttags" w:element="place">
        <w:r w:rsidR="0035175D">
          <w:t>New England</w:t>
        </w:r>
      </w:smartTag>
      <w:r w:rsidR="0035175D">
        <w:t xml:space="preserve"> way of life?</w:t>
      </w:r>
    </w:p>
    <w:p w14:paraId="095FE678" w14:textId="77777777" w:rsidR="0035175D" w:rsidRDefault="00A92279">
      <w:pPr>
        <w:pStyle w:val="NL-1"/>
      </w:pPr>
      <w:fldSimple w:instr=" seq NL1 ">
        <w:r w:rsidR="004D5D2C">
          <w:rPr>
            <w:noProof/>
          </w:rPr>
          <w:t>4</w:t>
        </w:r>
      </w:fldSimple>
      <w:r w:rsidR="0035175D">
        <w:fldChar w:fldCharType="begin"/>
      </w:r>
      <w:r w:rsidR="0035175D">
        <w:instrText xml:space="preserve"> seq NL_a \r 0 \h </w:instrText>
      </w:r>
      <w:r w:rsidR="0035175D">
        <w:fldChar w:fldCharType="end"/>
      </w:r>
      <w:r w:rsidR="0035175D">
        <w:t>.</w:t>
      </w:r>
      <w:r w:rsidR="0035175D">
        <w:tab/>
        <w:t xml:space="preserve">Were the </w:t>
      </w:r>
      <w:smartTag w:uri="urn:schemas-microsoft-com:office:smarttags" w:element="City">
        <w:smartTag w:uri="urn:schemas-microsoft-com:office:smarttags" w:element="place">
          <w:r w:rsidR="0035175D">
            <w:t>Salem</w:t>
          </w:r>
        </w:smartTag>
      </w:smartTag>
      <w:r w:rsidR="0035175D">
        <w:t xml:space="preserve"> witch trials a peculiar, aberrant moment in an age of superstition, or did they reflect common human psychological and social anxieties that could appear in any age? How harshly should those who prosecuted the witches be condemned?</w:t>
      </w:r>
    </w:p>
    <w:p w14:paraId="3F19416A" w14:textId="77777777" w:rsidR="0035175D" w:rsidRDefault="00A92279">
      <w:pPr>
        <w:pStyle w:val="NL-1"/>
      </w:pPr>
      <w:fldSimple w:instr=" seq NL1 ">
        <w:r w:rsidR="004D5D2C">
          <w:rPr>
            <w:noProof/>
          </w:rPr>
          <w:t>5</w:t>
        </w:r>
      </w:fldSimple>
      <w:r w:rsidR="0035175D">
        <w:fldChar w:fldCharType="begin"/>
      </w:r>
      <w:r w:rsidR="0035175D">
        <w:instrText xml:space="preserve"> seq NL_a \r 0 \h </w:instrText>
      </w:r>
      <w:r w:rsidR="0035175D">
        <w:fldChar w:fldCharType="end"/>
      </w:r>
      <w:r w:rsidR="0035175D">
        <w:t>.</w:t>
      </w:r>
      <w:r w:rsidR="0035175D">
        <w:tab/>
        <w:t xml:space="preserve">Considering the extreme differences </w:t>
      </w:r>
      <w:r w:rsidR="00E519A2">
        <w:t xml:space="preserve">that developed </w:t>
      </w:r>
      <w:r w:rsidR="0035175D">
        <w:t>during the seventeenth century between New England and the southern colonies, was the Civil War inevitable?</w:t>
      </w:r>
    </w:p>
    <w:p w14:paraId="46EF65B6" w14:textId="77777777" w:rsidR="00E519A2" w:rsidRDefault="00E519A2" w:rsidP="007713E9">
      <w:pPr>
        <w:pStyle w:val="BodyText1"/>
      </w:pPr>
    </w:p>
    <w:p w14:paraId="691DC7AA" w14:textId="77777777" w:rsidR="00E519A2" w:rsidRPr="00275370" w:rsidRDefault="00E519A2" w:rsidP="00003BB1">
      <w:pPr>
        <w:pStyle w:val="Heading1"/>
      </w:pPr>
      <w:r w:rsidRPr="003760F9">
        <w:t xml:space="preserve">Contending Voices: </w:t>
      </w:r>
      <w:r w:rsidR="003D647A" w:rsidRPr="003D647A">
        <w:t xml:space="preserve">Nathaniel Bacon </w:t>
      </w:r>
      <w:r w:rsidR="003D647A">
        <w:t>VS.</w:t>
      </w:r>
      <w:r w:rsidR="003D647A" w:rsidRPr="003D647A">
        <w:t xml:space="preserve"> William Berkeley</w:t>
      </w:r>
    </w:p>
    <w:p w14:paraId="3681A8B7" w14:textId="77777777" w:rsidR="00E519A2" w:rsidRDefault="00E519A2" w:rsidP="00E519A2">
      <w:pPr>
        <w:pStyle w:val="Heading2"/>
      </w:pPr>
      <w:r>
        <w:fldChar w:fldCharType="begin"/>
      </w:r>
      <w:r>
        <w:instrText xml:space="preserve"> seq NL1 \r 0 \h </w:instrText>
      </w:r>
      <w:r>
        <w:fldChar w:fldCharType="end"/>
      </w:r>
      <w:r>
        <w:t>Questions for Class Discussion</w:t>
      </w:r>
    </w:p>
    <w:p w14:paraId="273233CC" w14:textId="77777777" w:rsidR="003D647A" w:rsidRDefault="00E519A2" w:rsidP="00364F38">
      <w:pPr>
        <w:pStyle w:val="NL-1"/>
        <w:rPr>
          <w:noProof/>
        </w:rPr>
      </w:pPr>
      <w:r>
        <w:rPr>
          <w:noProof/>
        </w:rPr>
        <w:t>1.</w:t>
      </w:r>
      <w:r w:rsidR="00364F38">
        <w:rPr>
          <w:noProof/>
        </w:rPr>
        <w:tab/>
      </w:r>
      <w:r w:rsidR="003D647A">
        <w:rPr>
          <w:noProof/>
        </w:rPr>
        <w:t>What actions or inactions by Governor Berkeley lead to Bacon’s anger?</w:t>
      </w:r>
      <w:r w:rsidR="008F4777">
        <w:rPr>
          <w:noProof/>
        </w:rPr>
        <w:t xml:space="preserve"> </w:t>
      </w:r>
      <w:r w:rsidR="003D647A">
        <w:rPr>
          <w:noProof/>
        </w:rPr>
        <w:t>How did Berkeley view</w:t>
      </w:r>
      <w:r w:rsidR="008F4777">
        <w:rPr>
          <w:noProof/>
        </w:rPr>
        <w:t xml:space="preserve"> </w:t>
      </w:r>
      <w:r w:rsidR="003D647A">
        <w:rPr>
          <w:noProof/>
        </w:rPr>
        <w:t>Bacon and those who followed him?</w:t>
      </w:r>
    </w:p>
    <w:p w14:paraId="4BF9DF3E" w14:textId="77777777" w:rsidR="00E519A2" w:rsidRDefault="003D647A" w:rsidP="00364F38">
      <w:pPr>
        <w:pStyle w:val="NL-1"/>
        <w:rPr>
          <w:noProof/>
        </w:rPr>
      </w:pPr>
      <w:r>
        <w:rPr>
          <w:noProof/>
        </w:rPr>
        <w:t>2.</w:t>
      </w:r>
      <w:r w:rsidR="00364F38">
        <w:rPr>
          <w:noProof/>
        </w:rPr>
        <w:tab/>
      </w:r>
      <w:r>
        <w:rPr>
          <w:noProof/>
        </w:rPr>
        <w:t>What does the Indentured Servant’s Contract (1746) on page 65 say about this institution of labor?</w:t>
      </w:r>
    </w:p>
    <w:p w14:paraId="4BF627F6" w14:textId="77777777" w:rsidR="008B4BA1" w:rsidRDefault="008B4BA1" w:rsidP="00576801">
      <w:pPr>
        <w:pStyle w:val="BodyText1"/>
        <w:spacing w:before="240" w:after="60"/>
        <w:rPr>
          <w:rFonts w:ascii="Arial" w:hAnsi="Arial" w:cs="Arial"/>
          <w:b/>
          <w:sz w:val="28"/>
          <w:szCs w:val="28"/>
        </w:rPr>
      </w:pPr>
      <w:r w:rsidRPr="007713E9">
        <w:rPr>
          <w:rFonts w:ascii="Arial" w:hAnsi="Arial" w:cs="Arial"/>
          <w:b/>
          <w:sz w:val="28"/>
          <w:szCs w:val="28"/>
        </w:rPr>
        <w:t>THINKING GLOBALLY:</w:t>
      </w:r>
      <w:r w:rsidR="008F4777">
        <w:rPr>
          <w:rFonts w:ascii="Arial" w:hAnsi="Arial" w:cs="Arial"/>
          <w:b/>
          <w:sz w:val="28"/>
          <w:szCs w:val="28"/>
        </w:rPr>
        <w:t xml:space="preserve"> </w:t>
      </w:r>
      <w:r w:rsidRPr="007713E9">
        <w:rPr>
          <w:rFonts w:ascii="Arial" w:hAnsi="Arial" w:cs="Arial"/>
          <w:b/>
          <w:sz w:val="28"/>
          <w:szCs w:val="28"/>
        </w:rPr>
        <w:t>THE ATLANTIC SLAVE TRADE, 1500-1860</w:t>
      </w:r>
    </w:p>
    <w:p w14:paraId="3D67EB6C" w14:textId="77777777" w:rsidR="008B4BA1" w:rsidRPr="008B4BA1" w:rsidRDefault="008B4BA1" w:rsidP="006A31A5">
      <w:pPr>
        <w:pStyle w:val="BodyText1"/>
        <w:spacing w:before="240" w:after="60"/>
        <w:rPr>
          <w:rFonts w:ascii="Arial" w:hAnsi="Arial" w:cs="Arial"/>
          <w:b/>
          <w:sz w:val="28"/>
          <w:szCs w:val="28"/>
        </w:rPr>
      </w:pPr>
      <w:r w:rsidRPr="008B4BA1">
        <w:rPr>
          <w:rFonts w:ascii="Arial" w:hAnsi="Arial" w:cs="Arial"/>
          <w:b/>
          <w:sz w:val="28"/>
          <w:szCs w:val="28"/>
        </w:rPr>
        <w:t>Questions for Class Discussion</w:t>
      </w:r>
    </w:p>
    <w:p w14:paraId="56BF6D05" w14:textId="77777777" w:rsidR="00B34C2E" w:rsidRPr="00364F38" w:rsidRDefault="008B4BA1" w:rsidP="00364F38">
      <w:pPr>
        <w:pStyle w:val="NL-1"/>
        <w:rPr>
          <w:noProof/>
        </w:rPr>
      </w:pPr>
      <w:r w:rsidRPr="00364F38">
        <w:rPr>
          <w:noProof/>
        </w:rPr>
        <w:t>1.</w:t>
      </w:r>
      <w:r w:rsidR="00364F38">
        <w:rPr>
          <w:noProof/>
        </w:rPr>
        <w:tab/>
      </w:r>
      <w:r w:rsidR="00B34C2E" w:rsidRPr="00364F38">
        <w:rPr>
          <w:noProof/>
        </w:rPr>
        <w:t>What does Map 4.1 show about the origins and the destinations of the 11 million Africans taken by</w:t>
      </w:r>
      <w:r w:rsidR="008F4777">
        <w:rPr>
          <w:noProof/>
        </w:rPr>
        <w:t xml:space="preserve"> </w:t>
      </w:r>
      <w:r w:rsidR="00B34C2E" w:rsidRPr="00364F38">
        <w:rPr>
          <w:noProof/>
        </w:rPr>
        <w:t>force to the New World?</w:t>
      </w:r>
    </w:p>
    <w:p w14:paraId="08C62A0B" w14:textId="77777777" w:rsidR="00F83F65" w:rsidRPr="00364F38" w:rsidRDefault="00B34C2E" w:rsidP="00364F38">
      <w:pPr>
        <w:pStyle w:val="NL-1"/>
        <w:rPr>
          <w:noProof/>
        </w:rPr>
      </w:pPr>
      <w:r w:rsidRPr="00364F38">
        <w:rPr>
          <w:noProof/>
        </w:rPr>
        <w:t>2.</w:t>
      </w:r>
      <w:r w:rsidR="00364F38">
        <w:rPr>
          <w:noProof/>
        </w:rPr>
        <w:tab/>
      </w:r>
      <w:r w:rsidRPr="00364F38">
        <w:rPr>
          <w:noProof/>
        </w:rPr>
        <w:t xml:space="preserve">Why did roughly 2 million </w:t>
      </w:r>
      <w:r w:rsidR="00F83F65" w:rsidRPr="00364F38">
        <w:rPr>
          <w:noProof/>
        </w:rPr>
        <w:t xml:space="preserve">Africans </w:t>
      </w:r>
      <w:r w:rsidRPr="00364F38">
        <w:rPr>
          <w:noProof/>
        </w:rPr>
        <w:t>die during the “Middle Passage”?</w:t>
      </w:r>
    </w:p>
    <w:p w14:paraId="35479794" w14:textId="77777777" w:rsidR="00F83F65" w:rsidRPr="00364F38" w:rsidRDefault="00F83F65" w:rsidP="00364F38">
      <w:pPr>
        <w:pStyle w:val="NL-1"/>
        <w:rPr>
          <w:noProof/>
        </w:rPr>
      </w:pPr>
      <w:r w:rsidRPr="00364F38">
        <w:rPr>
          <w:noProof/>
        </w:rPr>
        <w:t>3.</w:t>
      </w:r>
      <w:r w:rsidR="00364F38">
        <w:rPr>
          <w:noProof/>
        </w:rPr>
        <w:tab/>
      </w:r>
      <w:r w:rsidRPr="00364F38">
        <w:rPr>
          <w:noProof/>
        </w:rPr>
        <w:t>Who participated in and thereby profited from the Atlantic Slave Trade?</w:t>
      </w:r>
      <w:r w:rsidR="008F4777">
        <w:rPr>
          <w:noProof/>
        </w:rPr>
        <w:t xml:space="preserve"> </w:t>
      </w:r>
      <w:r w:rsidRPr="00364F38">
        <w:rPr>
          <w:noProof/>
        </w:rPr>
        <w:t>In addition to people who directly participated in and profited from the Atlantic Slave Trade, what groups in both Europe and the colonies participated in and profited from this trade indirectly?</w:t>
      </w:r>
    </w:p>
    <w:p w14:paraId="69E50BE7" w14:textId="77777777" w:rsidR="00551EC8" w:rsidRDefault="00F83F65" w:rsidP="00364F38">
      <w:pPr>
        <w:pStyle w:val="NL-1"/>
        <w:rPr>
          <w:noProof/>
        </w:rPr>
        <w:sectPr w:rsidR="00551EC8" w:rsidSect="009902D5">
          <w:headerReference w:type="even" r:id="rId7"/>
          <w:headerReference w:type="default" r:id="rId8"/>
          <w:footerReference w:type="even" r:id="rId9"/>
          <w:footerReference w:type="default" r:id="rId10"/>
          <w:headerReference w:type="first" r:id="rId11"/>
          <w:footerReference w:type="first" r:id="rId12"/>
          <w:pgSz w:w="12240" w:h="15840" w:code="1"/>
          <w:pgMar w:top="2016" w:right="1440" w:bottom="2016" w:left="1440" w:header="1440" w:footer="1440" w:gutter="0"/>
          <w:pgNumType w:start="1"/>
          <w:cols w:space="720"/>
          <w:titlePg/>
          <w:docGrid w:linePitch="360"/>
        </w:sectPr>
      </w:pPr>
      <w:r w:rsidRPr="00364F38">
        <w:rPr>
          <w:noProof/>
        </w:rPr>
        <w:t>4.</w:t>
      </w:r>
      <w:r w:rsidR="00364F38">
        <w:rPr>
          <w:noProof/>
        </w:rPr>
        <w:tab/>
      </w:r>
      <w:r w:rsidRPr="00364F38">
        <w:rPr>
          <w:noProof/>
        </w:rPr>
        <w:t>How and why did the trade in slaves continue even after the U.S. Congress banned the importation of slaves in 1808?</w:t>
      </w:r>
      <w:r w:rsidR="008F4777">
        <w:rPr>
          <w:noProof/>
        </w:rPr>
        <w:t xml:space="preserve"> </w:t>
      </w:r>
      <w:r w:rsidRPr="00364F38">
        <w:rPr>
          <w:noProof/>
        </w:rPr>
        <w:t>Who participated in and thereby profited from this internal slave trade?</w:t>
      </w:r>
    </w:p>
    <w:p w14:paraId="168EC95B" w14:textId="341D7A2E" w:rsidR="008B4BA1" w:rsidRPr="00364F38" w:rsidRDefault="008B4BA1" w:rsidP="00364F38">
      <w:pPr>
        <w:pStyle w:val="NL-1"/>
        <w:rPr>
          <w:noProof/>
        </w:rPr>
      </w:pPr>
    </w:p>
    <w:sectPr w:rsidR="008B4BA1" w:rsidRPr="00364F38" w:rsidSect="002A16A7">
      <w:footerReference w:type="first" r:id="rId13"/>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D2998" w14:textId="77777777" w:rsidR="008B4655" w:rsidRDefault="008B4655">
      <w:r>
        <w:separator/>
      </w:r>
    </w:p>
  </w:endnote>
  <w:endnote w:type="continuationSeparator" w:id="0">
    <w:p w14:paraId="7F7C44C0" w14:textId="77777777" w:rsidR="008B4655" w:rsidRDefault="008B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A7AC" w14:textId="77777777" w:rsidR="00FB5C59" w:rsidRPr="00E44634" w:rsidRDefault="0035175D" w:rsidP="00FB5C59">
    <w:pPr>
      <w:pStyle w:val="Footer"/>
      <w:rPr>
        <w:sz w:val="15"/>
        <w:szCs w:val="15"/>
      </w:rPr>
    </w:pPr>
    <w:r>
      <w:rPr>
        <w:rStyle w:val="PageNumber"/>
      </w:rPr>
      <w:tab/>
    </w:r>
    <w:r w:rsidR="00FB5C59"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34C" w14:textId="77777777" w:rsidR="00371CBB" w:rsidRPr="00E44634" w:rsidRDefault="00371CBB" w:rsidP="00371CBB">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68401" w14:textId="77777777" w:rsidR="00371CBB" w:rsidRDefault="00371CBB" w:rsidP="00371CBB">
    <w:pPr>
      <w:pStyle w:val="Footer"/>
      <w:rPr>
        <w:rFonts w:cs="Arial"/>
        <w:bCs/>
        <w:sz w:val="15"/>
        <w:szCs w:val="15"/>
      </w:rPr>
    </w:pPr>
  </w:p>
  <w:p w14:paraId="0802C6F3" w14:textId="77777777" w:rsidR="00371CBB" w:rsidRDefault="00371CBB" w:rsidP="00371CBB">
    <w:pPr>
      <w:pStyle w:val="Footer"/>
      <w:rPr>
        <w:rFonts w:cs="Arial"/>
        <w:bCs/>
        <w:sz w:val="15"/>
        <w:szCs w:val="15"/>
      </w:rPr>
    </w:pPr>
  </w:p>
  <w:p w14:paraId="6117E73A" w14:textId="77777777" w:rsidR="00A601B9" w:rsidRPr="00E44634" w:rsidRDefault="00A601B9" w:rsidP="00A601B9">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B1CC4" w14:textId="1C1FEB01" w:rsidR="002630B2" w:rsidRPr="002A16A7" w:rsidRDefault="002630B2" w:rsidP="002A1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9C927" w14:textId="77777777" w:rsidR="008B4655" w:rsidRDefault="008B4655">
      <w:r>
        <w:separator/>
      </w:r>
    </w:p>
  </w:footnote>
  <w:footnote w:type="continuationSeparator" w:id="0">
    <w:p w14:paraId="08488C29" w14:textId="77777777" w:rsidR="008B4655" w:rsidRDefault="008B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2EFD" w14:textId="3C54F2E0" w:rsidR="0035175D" w:rsidRDefault="009902D5">
    <w:pPr>
      <w:pStyle w:val="Header"/>
    </w:pPr>
    <w:r>
      <w:rPr>
        <w:rStyle w:val="PageNumber"/>
      </w:rPr>
      <w:t>4-</w:t>
    </w:r>
    <w:r w:rsidR="0035175D">
      <w:rPr>
        <w:rStyle w:val="PageNumber"/>
      </w:rPr>
      <w:fldChar w:fldCharType="begin"/>
    </w:r>
    <w:r w:rsidR="0035175D">
      <w:rPr>
        <w:rStyle w:val="PageNumber"/>
      </w:rPr>
      <w:instrText xml:space="preserve"> PAGE </w:instrText>
    </w:r>
    <w:r w:rsidR="0035175D">
      <w:rPr>
        <w:rStyle w:val="PageNumber"/>
      </w:rPr>
      <w:fldChar w:fldCharType="separate"/>
    </w:r>
    <w:r w:rsidR="00E941DD">
      <w:rPr>
        <w:rStyle w:val="PageNumber"/>
        <w:noProof/>
      </w:rPr>
      <w:t>2</w:t>
    </w:r>
    <w:r w:rsidR="0035175D">
      <w:rPr>
        <w:rStyle w:val="PageNumber"/>
      </w:rPr>
      <w:fldChar w:fldCharType="end"/>
    </w:r>
    <w:r w:rsidR="0035175D">
      <w:tab/>
      <w:t xml:space="preserve">Chapter </w:t>
    </w:r>
    <w:fldSimple w:instr=" DOCPROPERTY &quot;ChapterNumber&quot; ">
      <w:r w:rsidR="004D5D2C">
        <w:t>4</w:t>
      </w:r>
    </w:fldSimple>
    <w:r w:rsidR="0035175D">
      <w:t xml:space="preserve">: </w:t>
    </w:r>
    <w:fldSimple w:instr=" DOCPROPERTY &quot;ChapterTitle&quot;  ">
      <w:r w:rsidR="004D5D2C">
        <w:t>American Life in the Seventeenth Century, 1607–1692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599C" w14:textId="14437BBE" w:rsidR="0035175D" w:rsidRDefault="0035175D">
    <w:pPr>
      <w:pStyle w:val="Header"/>
    </w:pPr>
    <w:r>
      <w:tab/>
    </w:r>
    <w:r>
      <w:tab/>
      <w:t xml:space="preserve">Chapter </w:t>
    </w:r>
    <w:fldSimple w:instr=" DOCPROPERTY &quot;ChapterNumber&quot; ">
      <w:r w:rsidR="004D5D2C">
        <w:t>4</w:t>
      </w:r>
    </w:fldSimple>
    <w:r>
      <w:t xml:space="preserve">: </w:t>
    </w:r>
    <w:fldSimple w:instr=" DOCPROPERTY &quot;ChapterTitle&quot;  ">
      <w:r w:rsidR="004D5D2C">
        <w:t>American Life in the Seventeenth Century, 1607–1692</w:t>
      </w:r>
    </w:fldSimple>
    <w:r>
      <w:tab/>
    </w:r>
    <w:r w:rsidR="009902D5" w:rsidRPr="009902D5">
      <w:rPr>
        <w:sz w:val="24"/>
        <w:szCs w:val="24"/>
      </w:rPr>
      <w:t>4-</w:t>
    </w:r>
    <w:r>
      <w:rPr>
        <w:rStyle w:val="PageNumber"/>
      </w:rPr>
      <w:fldChar w:fldCharType="begin"/>
    </w:r>
    <w:r>
      <w:rPr>
        <w:rStyle w:val="PageNumber"/>
      </w:rPr>
      <w:instrText xml:space="preserve"> PAGE </w:instrText>
    </w:r>
    <w:r>
      <w:rPr>
        <w:rStyle w:val="PageNumber"/>
      </w:rPr>
      <w:fldChar w:fldCharType="separate"/>
    </w:r>
    <w:r w:rsidR="00E941DD">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1670" w14:textId="77777777" w:rsidR="002A16A7" w:rsidRDefault="002A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C5700956"/>
    <w:lvl w:ilvl="0" w:tplc="D32836CE">
      <w:start w:val="1"/>
      <w:numFmt w:val="bullet"/>
      <w:pStyle w:val="bulletedlist"/>
      <w:lvlText w:val=""/>
      <w:lvlJc w:val="left"/>
      <w:pPr>
        <w:tabs>
          <w:tab w:val="num" w:pos="720"/>
        </w:tabs>
        <w:ind w:left="720" w:hanging="720"/>
      </w:pPr>
      <w:rPr>
        <w:rFonts w:ascii="Symbol" w:hAnsi="Symbol" w:hint="default"/>
      </w:rPr>
    </w:lvl>
    <w:lvl w:ilvl="1" w:tplc="CD0E511E" w:tentative="1">
      <w:start w:val="1"/>
      <w:numFmt w:val="bullet"/>
      <w:lvlText w:val="o"/>
      <w:lvlJc w:val="left"/>
      <w:pPr>
        <w:tabs>
          <w:tab w:val="num" w:pos="1440"/>
        </w:tabs>
        <w:ind w:left="1440" w:hanging="360"/>
      </w:pPr>
      <w:rPr>
        <w:rFonts w:ascii="Courier New" w:hAnsi="Courier New" w:hint="default"/>
      </w:rPr>
    </w:lvl>
    <w:lvl w:ilvl="2" w:tplc="5DDAD9F8" w:tentative="1">
      <w:start w:val="1"/>
      <w:numFmt w:val="bullet"/>
      <w:lvlText w:val=""/>
      <w:lvlJc w:val="left"/>
      <w:pPr>
        <w:tabs>
          <w:tab w:val="num" w:pos="2160"/>
        </w:tabs>
        <w:ind w:left="2160" w:hanging="360"/>
      </w:pPr>
      <w:rPr>
        <w:rFonts w:ascii="Wingdings" w:hAnsi="Wingdings" w:hint="default"/>
      </w:rPr>
    </w:lvl>
    <w:lvl w:ilvl="3" w:tplc="B6DCAF90" w:tentative="1">
      <w:start w:val="1"/>
      <w:numFmt w:val="bullet"/>
      <w:lvlText w:val=""/>
      <w:lvlJc w:val="left"/>
      <w:pPr>
        <w:tabs>
          <w:tab w:val="num" w:pos="2880"/>
        </w:tabs>
        <w:ind w:left="2880" w:hanging="360"/>
      </w:pPr>
      <w:rPr>
        <w:rFonts w:ascii="Symbol" w:hAnsi="Symbol" w:hint="default"/>
      </w:rPr>
    </w:lvl>
    <w:lvl w:ilvl="4" w:tplc="993AAB0A" w:tentative="1">
      <w:start w:val="1"/>
      <w:numFmt w:val="bullet"/>
      <w:lvlText w:val="o"/>
      <w:lvlJc w:val="left"/>
      <w:pPr>
        <w:tabs>
          <w:tab w:val="num" w:pos="3600"/>
        </w:tabs>
        <w:ind w:left="3600" w:hanging="360"/>
      </w:pPr>
      <w:rPr>
        <w:rFonts w:ascii="Courier New" w:hAnsi="Courier New" w:hint="default"/>
      </w:rPr>
    </w:lvl>
    <w:lvl w:ilvl="5" w:tplc="31D29052" w:tentative="1">
      <w:start w:val="1"/>
      <w:numFmt w:val="bullet"/>
      <w:lvlText w:val=""/>
      <w:lvlJc w:val="left"/>
      <w:pPr>
        <w:tabs>
          <w:tab w:val="num" w:pos="4320"/>
        </w:tabs>
        <w:ind w:left="4320" w:hanging="360"/>
      </w:pPr>
      <w:rPr>
        <w:rFonts w:ascii="Wingdings" w:hAnsi="Wingdings" w:hint="default"/>
      </w:rPr>
    </w:lvl>
    <w:lvl w:ilvl="6" w:tplc="457ACAF6" w:tentative="1">
      <w:start w:val="1"/>
      <w:numFmt w:val="bullet"/>
      <w:lvlText w:val=""/>
      <w:lvlJc w:val="left"/>
      <w:pPr>
        <w:tabs>
          <w:tab w:val="num" w:pos="5040"/>
        </w:tabs>
        <w:ind w:left="5040" w:hanging="360"/>
      </w:pPr>
      <w:rPr>
        <w:rFonts w:ascii="Symbol" w:hAnsi="Symbol" w:hint="default"/>
      </w:rPr>
    </w:lvl>
    <w:lvl w:ilvl="7" w:tplc="F7563E4A" w:tentative="1">
      <w:start w:val="1"/>
      <w:numFmt w:val="bullet"/>
      <w:lvlText w:val="o"/>
      <w:lvlJc w:val="left"/>
      <w:pPr>
        <w:tabs>
          <w:tab w:val="num" w:pos="5760"/>
        </w:tabs>
        <w:ind w:left="5760" w:hanging="360"/>
      </w:pPr>
      <w:rPr>
        <w:rFonts w:ascii="Courier New" w:hAnsi="Courier New" w:hint="default"/>
      </w:rPr>
    </w:lvl>
    <w:lvl w:ilvl="8" w:tplc="2A02F938"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AE9"/>
    <w:rsid w:val="00003BB1"/>
    <w:rsid w:val="00016193"/>
    <w:rsid w:val="000F05A2"/>
    <w:rsid w:val="00154EA6"/>
    <w:rsid w:val="00194C2B"/>
    <w:rsid w:val="001B6C10"/>
    <w:rsid w:val="00220A14"/>
    <w:rsid w:val="002442DD"/>
    <w:rsid w:val="002573E1"/>
    <w:rsid w:val="002630B2"/>
    <w:rsid w:val="00282B37"/>
    <w:rsid w:val="002A16A7"/>
    <w:rsid w:val="002D79D3"/>
    <w:rsid w:val="002E2AE9"/>
    <w:rsid w:val="003349FA"/>
    <w:rsid w:val="0035175D"/>
    <w:rsid w:val="00364F38"/>
    <w:rsid w:val="00370262"/>
    <w:rsid w:val="00371CBB"/>
    <w:rsid w:val="003843CD"/>
    <w:rsid w:val="003D647A"/>
    <w:rsid w:val="003E0382"/>
    <w:rsid w:val="0049405F"/>
    <w:rsid w:val="004D5D2C"/>
    <w:rsid w:val="00514F33"/>
    <w:rsid w:val="00551EC8"/>
    <w:rsid w:val="00576801"/>
    <w:rsid w:val="005F5E71"/>
    <w:rsid w:val="006747EC"/>
    <w:rsid w:val="006A31A5"/>
    <w:rsid w:val="006E3D5F"/>
    <w:rsid w:val="006F55FA"/>
    <w:rsid w:val="00703C05"/>
    <w:rsid w:val="007713E9"/>
    <w:rsid w:val="00786F39"/>
    <w:rsid w:val="0079074D"/>
    <w:rsid w:val="00796148"/>
    <w:rsid w:val="007C05F9"/>
    <w:rsid w:val="00843D90"/>
    <w:rsid w:val="00892926"/>
    <w:rsid w:val="008B42F5"/>
    <w:rsid w:val="008B4655"/>
    <w:rsid w:val="008B4BA1"/>
    <w:rsid w:val="008B4F6B"/>
    <w:rsid w:val="008D6440"/>
    <w:rsid w:val="008F4777"/>
    <w:rsid w:val="00930017"/>
    <w:rsid w:val="009902D5"/>
    <w:rsid w:val="009A6CC7"/>
    <w:rsid w:val="009E7118"/>
    <w:rsid w:val="00A02253"/>
    <w:rsid w:val="00A30232"/>
    <w:rsid w:val="00A601B9"/>
    <w:rsid w:val="00A77283"/>
    <w:rsid w:val="00A92279"/>
    <w:rsid w:val="00AB7D5E"/>
    <w:rsid w:val="00AE222B"/>
    <w:rsid w:val="00B028B6"/>
    <w:rsid w:val="00B14A55"/>
    <w:rsid w:val="00B16617"/>
    <w:rsid w:val="00B34C2E"/>
    <w:rsid w:val="00B54E18"/>
    <w:rsid w:val="00BC5EE2"/>
    <w:rsid w:val="00BE3D98"/>
    <w:rsid w:val="00D25BFB"/>
    <w:rsid w:val="00D27220"/>
    <w:rsid w:val="00DF14D8"/>
    <w:rsid w:val="00E376A3"/>
    <w:rsid w:val="00E519A2"/>
    <w:rsid w:val="00E941DD"/>
    <w:rsid w:val="00E94EC1"/>
    <w:rsid w:val="00EE4994"/>
    <w:rsid w:val="00F112D8"/>
    <w:rsid w:val="00F83F65"/>
    <w:rsid w:val="00FB5C59"/>
    <w:rsid w:val="00FD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13AE427"/>
  <w15:chartTrackingRefBased/>
  <w15:docId w15:val="{45627E4B-EE12-452D-A101-231A82E1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E9"/>
    <w:rPr>
      <w:spacing w:val="4"/>
      <w:sz w:val="22"/>
    </w:rPr>
  </w:style>
  <w:style w:type="paragraph" w:styleId="Heading1">
    <w:name w:val="heading 1"/>
    <w:next w:val="BodyText1"/>
    <w:link w:val="Heading1Char"/>
    <w:qFormat/>
    <w:rsid w:val="002E2AE9"/>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2E2AE9"/>
    <w:pPr>
      <w:outlineLvl w:val="1"/>
    </w:pPr>
    <w:rPr>
      <w:caps w:val="0"/>
    </w:rPr>
  </w:style>
  <w:style w:type="paragraph" w:styleId="Heading3">
    <w:name w:val="heading 3"/>
    <w:basedOn w:val="Heading1"/>
    <w:next w:val="BodyText1"/>
    <w:qFormat/>
    <w:rsid w:val="002E2AE9"/>
    <w:pPr>
      <w:outlineLvl w:val="2"/>
    </w:pPr>
    <w:rPr>
      <w:rFonts w:ascii="Arial Narrow" w:hAnsi="Arial Narrow"/>
      <w:caps w:val="0"/>
      <w:sz w:val="26"/>
    </w:rPr>
  </w:style>
  <w:style w:type="paragraph" w:styleId="Heading4">
    <w:name w:val="heading 4"/>
    <w:basedOn w:val="Heading1"/>
    <w:next w:val="BodyText1"/>
    <w:qFormat/>
    <w:rsid w:val="002E2AE9"/>
    <w:pPr>
      <w:outlineLvl w:val="3"/>
    </w:pPr>
    <w:rPr>
      <w:rFonts w:ascii="Helvetica-Narrow" w:hAnsi="Helvetica-Narrow"/>
      <w:i/>
      <w:caps w:val="0"/>
      <w:sz w:val="22"/>
    </w:rPr>
  </w:style>
  <w:style w:type="paragraph" w:styleId="Heading5">
    <w:name w:val="heading 5"/>
    <w:basedOn w:val="Heading4"/>
    <w:next w:val="BodyText1"/>
    <w:qFormat/>
    <w:rsid w:val="002E2AE9"/>
    <w:pPr>
      <w:outlineLvl w:val="4"/>
    </w:pPr>
    <w:rPr>
      <w:b w:val="0"/>
      <w:bCs/>
      <w:i w:val="0"/>
      <w:iCs/>
      <w:sz w:val="26"/>
      <w:szCs w:val="26"/>
    </w:rPr>
  </w:style>
  <w:style w:type="paragraph" w:styleId="Heading6">
    <w:name w:val="heading 6"/>
    <w:basedOn w:val="Normal"/>
    <w:next w:val="BodyText1"/>
    <w:qFormat/>
    <w:rsid w:val="002E2AE9"/>
    <w:pPr>
      <w:spacing w:before="240" w:after="60"/>
      <w:outlineLvl w:val="5"/>
    </w:pPr>
    <w:rPr>
      <w:b/>
      <w:bCs/>
      <w:szCs w:val="22"/>
    </w:rPr>
  </w:style>
  <w:style w:type="paragraph" w:styleId="Heading7">
    <w:name w:val="heading 7"/>
    <w:basedOn w:val="Normal"/>
    <w:next w:val="BodyText1"/>
    <w:qFormat/>
    <w:rsid w:val="002E2AE9"/>
    <w:pPr>
      <w:spacing w:before="240" w:after="60"/>
      <w:outlineLvl w:val="6"/>
    </w:pPr>
    <w:rPr>
      <w:sz w:val="24"/>
      <w:szCs w:val="24"/>
    </w:rPr>
  </w:style>
  <w:style w:type="paragraph" w:styleId="Heading8">
    <w:name w:val="heading 8"/>
    <w:basedOn w:val="Normal"/>
    <w:next w:val="BodyText1"/>
    <w:qFormat/>
    <w:rsid w:val="002E2AE9"/>
    <w:pPr>
      <w:spacing w:before="240" w:after="60"/>
      <w:outlineLvl w:val="7"/>
    </w:pPr>
    <w:rPr>
      <w:i/>
      <w:iCs/>
      <w:sz w:val="24"/>
      <w:szCs w:val="24"/>
    </w:rPr>
  </w:style>
  <w:style w:type="paragraph" w:styleId="Heading9">
    <w:name w:val="heading 9"/>
    <w:basedOn w:val="Normal"/>
    <w:next w:val="BodyText1"/>
    <w:qFormat/>
    <w:rsid w:val="002E2AE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E2AE9"/>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2E2AE9"/>
    <w:pPr>
      <w:spacing w:before="240" w:after="240"/>
    </w:pPr>
  </w:style>
  <w:style w:type="paragraph" w:customStyle="1" w:styleId="Bodycentered">
    <w:name w:val="Body centered"/>
    <w:basedOn w:val="BodyText1"/>
    <w:next w:val="BodyText1"/>
    <w:rsid w:val="002E2AE9"/>
    <w:pPr>
      <w:jc w:val="center"/>
    </w:pPr>
  </w:style>
  <w:style w:type="character" w:styleId="PageNumber">
    <w:name w:val="page number"/>
    <w:rsid w:val="002E2AE9"/>
    <w:rPr>
      <w:sz w:val="24"/>
    </w:rPr>
  </w:style>
  <w:style w:type="paragraph" w:customStyle="1" w:styleId="Bullet-10">
    <w:name w:val="Bullet-1"/>
    <w:basedOn w:val="BodyText1"/>
    <w:next w:val="BodyText1"/>
    <w:rsid w:val="002E2AE9"/>
    <w:pPr>
      <w:numPr>
        <w:numId w:val="2"/>
      </w:numPr>
    </w:pPr>
  </w:style>
  <w:style w:type="paragraph" w:customStyle="1" w:styleId="ChapNum">
    <w:name w:val="ChapNum"/>
    <w:next w:val="BodyText1"/>
    <w:rsid w:val="002E2AE9"/>
    <w:pPr>
      <w:spacing w:after="240"/>
    </w:pPr>
    <w:rPr>
      <w:rFonts w:ascii="Arial Narrow" w:hAnsi="Arial Narrow"/>
      <w:caps/>
      <w:noProof/>
      <w:sz w:val="36"/>
    </w:rPr>
  </w:style>
  <w:style w:type="paragraph" w:customStyle="1" w:styleId="Bullet-a">
    <w:name w:val="Bullet-a"/>
    <w:basedOn w:val="BodyText1"/>
    <w:next w:val="BodyText1"/>
    <w:rsid w:val="002E2AE9"/>
    <w:pPr>
      <w:numPr>
        <w:numId w:val="3"/>
      </w:numPr>
    </w:pPr>
  </w:style>
  <w:style w:type="paragraph" w:customStyle="1" w:styleId="ChapTitle">
    <w:name w:val="ChapTitle"/>
    <w:next w:val="BodyText1"/>
    <w:rsid w:val="002E2AE9"/>
    <w:pPr>
      <w:spacing w:after="960"/>
    </w:pPr>
    <w:rPr>
      <w:rFonts w:ascii="Arial" w:hAnsi="Arial"/>
      <w:b/>
      <w:noProof/>
      <w:sz w:val="40"/>
    </w:rPr>
  </w:style>
  <w:style w:type="paragraph" w:styleId="Footer">
    <w:name w:val="footer"/>
    <w:basedOn w:val="Normal"/>
    <w:rsid w:val="002E2AE9"/>
    <w:pPr>
      <w:tabs>
        <w:tab w:val="right" w:pos="9216"/>
      </w:tabs>
    </w:pPr>
    <w:rPr>
      <w:rFonts w:ascii="Arial Narrow" w:hAnsi="Arial Narrow"/>
      <w:sz w:val="16"/>
    </w:rPr>
  </w:style>
  <w:style w:type="paragraph" w:styleId="Header">
    <w:name w:val="header"/>
    <w:basedOn w:val="Normal"/>
    <w:rsid w:val="002E2AE9"/>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2E2AE9"/>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2E2AE9"/>
    <w:pPr>
      <w:ind w:left="490" w:hanging="490"/>
    </w:pPr>
  </w:style>
  <w:style w:type="paragraph" w:customStyle="1" w:styleId="NL-10">
    <w:name w:val="NL-(1)"/>
    <w:basedOn w:val="BodyText1"/>
    <w:next w:val="BodyText1"/>
    <w:rsid w:val="002E2AE9"/>
    <w:pPr>
      <w:ind w:left="1469" w:hanging="490"/>
    </w:pPr>
  </w:style>
  <w:style w:type="paragraph" w:customStyle="1" w:styleId="NL-a">
    <w:name w:val="NL-a"/>
    <w:basedOn w:val="BodyText1"/>
    <w:next w:val="BodyText1"/>
    <w:rsid w:val="002E2AE9"/>
    <w:pPr>
      <w:ind w:left="980" w:hanging="490"/>
    </w:pPr>
  </w:style>
  <w:style w:type="paragraph" w:customStyle="1" w:styleId="Bullet-1">
    <w:name w:val="Bullet-(1)"/>
    <w:basedOn w:val="BodyText1"/>
    <w:next w:val="BodyText1"/>
    <w:rsid w:val="002E2AE9"/>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2E2AE9"/>
    <w:pPr>
      <w:jc w:val="center"/>
    </w:pPr>
    <w:rPr>
      <w:rFonts w:ascii="Arial Narrow" w:hAnsi="Arial Narrow"/>
      <w:b/>
      <w:sz w:val="20"/>
    </w:rPr>
  </w:style>
  <w:style w:type="paragraph" w:customStyle="1" w:styleId="ChapSummaryHead">
    <w:name w:val="ChapSummaryHead"/>
    <w:basedOn w:val="Heading1"/>
    <w:next w:val="BodyText1"/>
    <w:rsid w:val="002E2AE9"/>
  </w:style>
  <w:style w:type="paragraph" w:customStyle="1" w:styleId="LearningObjctiveHead">
    <w:name w:val="LearningObjctiveHead"/>
    <w:basedOn w:val="Heading1"/>
    <w:next w:val="BodyText1"/>
    <w:rsid w:val="002E2AE9"/>
  </w:style>
  <w:style w:type="paragraph" w:customStyle="1" w:styleId="ChapOutlineHead">
    <w:name w:val="ChapOutlineHead"/>
    <w:basedOn w:val="Heading1"/>
    <w:next w:val="BodyText1"/>
    <w:rsid w:val="002E2AE9"/>
  </w:style>
  <w:style w:type="paragraph" w:customStyle="1" w:styleId="KeyTermsHead">
    <w:name w:val="KeyTermsHead"/>
    <w:basedOn w:val="Heading1"/>
    <w:next w:val="BodyText1"/>
    <w:rsid w:val="002E2AE9"/>
  </w:style>
  <w:style w:type="paragraph" w:customStyle="1" w:styleId="AllQuestionTypesHead">
    <w:name w:val="AllQuestionTypesHead"/>
    <w:basedOn w:val="Heading1"/>
    <w:next w:val="BodyText1"/>
    <w:rsid w:val="002E2AE9"/>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2E2AE9"/>
    <w:pPr>
      <w:spacing w:before="120"/>
    </w:pPr>
  </w:style>
  <w:style w:type="paragraph" w:customStyle="1" w:styleId="SectionHeadA">
    <w:name w:val="SectionHeadA"/>
    <w:basedOn w:val="Heading1"/>
    <w:next w:val="BodyText1"/>
    <w:rsid w:val="002E2AE9"/>
  </w:style>
  <w:style w:type="paragraph" w:customStyle="1" w:styleId="SampleHeadA">
    <w:name w:val="SampleHeadA"/>
    <w:basedOn w:val="Heading1"/>
    <w:next w:val="BodyText1"/>
    <w:rsid w:val="002E2AE9"/>
  </w:style>
  <w:style w:type="paragraph" w:customStyle="1" w:styleId="SectionHeadB">
    <w:name w:val="SectionHeadB"/>
    <w:basedOn w:val="Heading2"/>
    <w:next w:val="BodyText1"/>
    <w:rsid w:val="002E2AE9"/>
  </w:style>
  <w:style w:type="paragraph" w:customStyle="1" w:styleId="AllQuestionTypesHeadSub1">
    <w:name w:val="AllQuestionTypesHeadSub1"/>
    <w:basedOn w:val="Heading2"/>
    <w:next w:val="BodyText1"/>
    <w:rsid w:val="002E2AE9"/>
  </w:style>
  <w:style w:type="paragraph" w:customStyle="1" w:styleId="SampleHeadB">
    <w:name w:val="SampleHeadB"/>
    <w:basedOn w:val="Heading2"/>
    <w:next w:val="BodyText1"/>
    <w:rsid w:val="002E2AE9"/>
  </w:style>
  <w:style w:type="paragraph" w:customStyle="1" w:styleId="SectionHeadC">
    <w:name w:val="SectionHeadC"/>
    <w:basedOn w:val="Heading3"/>
    <w:next w:val="BodyText1"/>
    <w:rsid w:val="002E2AE9"/>
  </w:style>
  <w:style w:type="paragraph" w:customStyle="1" w:styleId="AllQuestionTypesHeadSub2">
    <w:name w:val="AllQuestionTypesHeadSub2"/>
    <w:basedOn w:val="Heading3"/>
    <w:next w:val="BodyText1"/>
    <w:rsid w:val="002E2AE9"/>
  </w:style>
  <w:style w:type="paragraph" w:customStyle="1" w:styleId="SampleHeadC">
    <w:name w:val="SampleHeadC"/>
    <w:basedOn w:val="Heading3"/>
    <w:next w:val="BodyText1"/>
    <w:rsid w:val="002E2AE9"/>
  </w:style>
  <w:style w:type="paragraph" w:customStyle="1" w:styleId="Instructions">
    <w:name w:val="Instructions"/>
    <w:basedOn w:val="BodyText1"/>
    <w:next w:val="BodyText1"/>
    <w:rsid w:val="002E2AE9"/>
  </w:style>
  <w:style w:type="paragraph" w:customStyle="1" w:styleId="EssayQuestion">
    <w:name w:val="EssayQuestion"/>
    <w:basedOn w:val="NL-1"/>
  </w:style>
  <w:style w:type="paragraph" w:customStyle="1" w:styleId="MultipleChoiceAnswersRunin">
    <w:name w:val="MultipleChoiceAnswersRunin"/>
    <w:basedOn w:val="BodyText1"/>
    <w:next w:val="BodyText1"/>
    <w:rsid w:val="002E2AE9"/>
  </w:style>
  <w:style w:type="paragraph" w:customStyle="1" w:styleId="LearningObjectiveText">
    <w:name w:val="LearningObjectiveText"/>
    <w:basedOn w:val="BodyText1"/>
    <w:next w:val="BodyText1"/>
    <w:rsid w:val="002E2AE9"/>
  </w:style>
  <w:style w:type="paragraph" w:customStyle="1" w:styleId="ChapOutlineText">
    <w:name w:val="ChapOutlineText"/>
    <w:basedOn w:val="Indent-1"/>
  </w:style>
  <w:style w:type="paragraph" w:customStyle="1" w:styleId="EssayAnswer">
    <w:name w:val="EssayAnswer"/>
    <w:basedOn w:val="Indent-1"/>
    <w:next w:val="BodyText1"/>
    <w:rsid w:val="002E2AE9"/>
    <w:pPr>
      <w:tabs>
        <w:tab w:val="left" w:pos="979"/>
      </w:tabs>
    </w:pPr>
  </w:style>
  <w:style w:type="paragraph" w:customStyle="1" w:styleId="TrueFalseNumList">
    <w:name w:val="TrueFalseNumList"/>
    <w:basedOn w:val="NL-1"/>
    <w:next w:val="BodyText1"/>
    <w:rsid w:val="002E2AE9"/>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2E2AE9"/>
  </w:style>
  <w:style w:type="paragraph" w:customStyle="1" w:styleId="MultipleChoiceNumList">
    <w:name w:val="MultipleChoiceNumList"/>
    <w:basedOn w:val="BodyText1"/>
    <w:next w:val="BodyText1"/>
    <w:rsid w:val="002E2AE9"/>
    <w:pPr>
      <w:keepNext/>
      <w:keepLines/>
      <w:spacing w:after="60"/>
      <w:ind w:left="490" w:hanging="490"/>
    </w:pPr>
  </w:style>
  <w:style w:type="paragraph" w:customStyle="1" w:styleId="KeyTermsNumList">
    <w:name w:val="KeyTermsNumList"/>
    <w:basedOn w:val="NL-1"/>
    <w:next w:val="BodyText1"/>
    <w:rsid w:val="002E2AE9"/>
  </w:style>
  <w:style w:type="paragraph" w:customStyle="1" w:styleId="Answer-1">
    <w:name w:val="Answer-1"/>
    <w:basedOn w:val="NL-1"/>
    <w:next w:val="BodyText1"/>
    <w:rsid w:val="002E2AE9"/>
    <w:pPr>
      <w:tabs>
        <w:tab w:val="left" w:pos="490"/>
        <w:tab w:val="left" w:pos="1080"/>
      </w:tabs>
    </w:pPr>
  </w:style>
  <w:style w:type="paragraph" w:customStyle="1" w:styleId="AnswerByReference">
    <w:name w:val="AnswerByReference"/>
    <w:basedOn w:val="BodyText1"/>
    <w:next w:val="BodyText1"/>
    <w:rsid w:val="002E2AE9"/>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2E2AE9"/>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2E2AE9"/>
    <w:pPr>
      <w:keepLines/>
      <w:spacing w:after="0"/>
      <w:ind w:left="980" w:hanging="490"/>
    </w:pPr>
  </w:style>
  <w:style w:type="paragraph" w:customStyle="1" w:styleId="Body0vert">
    <w:name w:val="Body 0vert"/>
    <w:basedOn w:val="BodyText1"/>
    <w:next w:val="BodyText1"/>
    <w:rsid w:val="002E2AE9"/>
    <w:pPr>
      <w:spacing w:after="0"/>
    </w:pPr>
  </w:style>
  <w:style w:type="paragraph" w:customStyle="1" w:styleId="Indent-a">
    <w:name w:val="Indent-a"/>
    <w:basedOn w:val="BodyText1"/>
    <w:next w:val="BodyText1"/>
    <w:rsid w:val="002E2AE9"/>
    <w:pPr>
      <w:ind w:left="979"/>
    </w:pPr>
  </w:style>
  <w:style w:type="paragraph" w:customStyle="1" w:styleId="Indent-10">
    <w:name w:val="Indent-(1)"/>
    <w:basedOn w:val="BodyText1"/>
    <w:next w:val="BodyText1"/>
    <w:rsid w:val="002E2AE9"/>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2E2AE9"/>
  </w:style>
  <w:style w:type="paragraph" w:customStyle="1" w:styleId="Footnote">
    <w:name w:val="Footnote"/>
    <w:basedOn w:val="BodyText1"/>
    <w:next w:val="BodyText1"/>
    <w:rsid w:val="002E2AE9"/>
    <w:rPr>
      <w:rFonts w:ascii="Times" w:hAnsi="Times"/>
    </w:rPr>
  </w:style>
  <w:style w:type="paragraph" w:customStyle="1" w:styleId="Tableheading">
    <w:name w:val="Table heading"/>
    <w:basedOn w:val="BodyText1"/>
    <w:next w:val="BodyText1"/>
    <w:rsid w:val="002E2AE9"/>
    <w:rPr>
      <w:rFonts w:ascii="Times" w:hAnsi="Times"/>
      <w:b/>
    </w:rPr>
  </w:style>
  <w:style w:type="paragraph" w:customStyle="1" w:styleId="PartTitle">
    <w:name w:val="PartTitle"/>
    <w:basedOn w:val="BodyText1"/>
    <w:next w:val="BodyText1"/>
    <w:rsid w:val="002E2AE9"/>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E2AE9"/>
    <w:pPr>
      <w:ind w:left="490"/>
    </w:pPr>
  </w:style>
  <w:style w:type="paragraph" w:customStyle="1" w:styleId="AppendixTitle">
    <w:name w:val="AppendixTitle"/>
    <w:basedOn w:val="BodyText1"/>
    <w:next w:val="BodyText1"/>
    <w:rsid w:val="002E2AE9"/>
    <w:pPr>
      <w:spacing w:after="960"/>
    </w:pPr>
    <w:rPr>
      <w:rFonts w:ascii="Arial" w:hAnsi="Arial"/>
      <w:b/>
      <w:noProof/>
      <w:sz w:val="40"/>
    </w:rPr>
  </w:style>
  <w:style w:type="paragraph" w:styleId="BlockText">
    <w:name w:val="Block Text"/>
    <w:basedOn w:val="Normal"/>
    <w:rsid w:val="002E2AE9"/>
    <w:pPr>
      <w:spacing w:after="120"/>
      <w:ind w:left="1440" w:right="1440"/>
    </w:pPr>
  </w:style>
  <w:style w:type="paragraph" w:customStyle="1" w:styleId="Outline-I">
    <w:name w:val="Outline-I"/>
    <w:basedOn w:val="NL-1"/>
    <w:next w:val="BodyText1"/>
    <w:rsid w:val="002E2AE9"/>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2E2AE9"/>
    <w:pPr>
      <w:ind w:left="980"/>
    </w:pPr>
  </w:style>
  <w:style w:type="paragraph" w:customStyle="1" w:styleId="Outline-1">
    <w:name w:val="Outline-1"/>
    <w:basedOn w:val="Outline-A"/>
    <w:next w:val="BodyText1"/>
    <w:rsid w:val="002E2AE9"/>
    <w:pPr>
      <w:ind w:left="1469"/>
    </w:pPr>
  </w:style>
  <w:style w:type="paragraph" w:customStyle="1" w:styleId="Outline-a0">
    <w:name w:val="Outline-a"/>
    <w:basedOn w:val="Outline-A"/>
    <w:next w:val="BodyText1"/>
    <w:rsid w:val="002E2AE9"/>
    <w:pPr>
      <w:ind w:left="1959"/>
    </w:pPr>
  </w:style>
  <w:style w:type="paragraph" w:customStyle="1" w:styleId="Indent-i">
    <w:name w:val="Indent-(i)"/>
    <w:basedOn w:val="BodyText1"/>
    <w:next w:val="BodyText1"/>
    <w:rsid w:val="002E2AE9"/>
    <w:pPr>
      <w:ind w:left="1958"/>
    </w:pPr>
  </w:style>
  <w:style w:type="paragraph" w:customStyle="1" w:styleId="Outline-10">
    <w:name w:val="Outline-(1)"/>
    <w:basedOn w:val="Outline-A"/>
    <w:next w:val="BodyText1"/>
    <w:rsid w:val="002E2AE9"/>
    <w:pPr>
      <w:ind w:left="2448"/>
    </w:pPr>
  </w:style>
  <w:style w:type="paragraph" w:customStyle="1" w:styleId="Indent-5">
    <w:name w:val="Indent-5"/>
    <w:basedOn w:val="BodyText1"/>
    <w:next w:val="BodyText1"/>
    <w:rsid w:val="002E2AE9"/>
    <w:pPr>
      <w:ind w:left="2448"/>
    </w:pPr>
  </w:style>
  <w:style w:type="paragraph" w:customStyle="1" w:styleId="Outline-i0">
    <w:name w:val="Outline-(i)"/>
    <w:basedOn w:val="Outline-A"/>
    <w:next w:val="BodyText1"/>
    <w:rsid w:val="002E2AE9"/>
    <w:pPr>
      <w:ind w:left="2938"/>
    </w:pPr>
  </w:style>
  <w:style w:type="paragraph" w:customStyle="1" w:styleId="Indent-6">
    <w:name w:val="Indent-6"/>
    <w:basedOn w:val="BodyText1"/>
    <w:next w:val="BodyText1"/>
    <w:rsid w:val="002E2AE9"/>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2E2AE9"/>
    <w:pPr>
      <w:spacing w:after="0"/>
    </w:pPr>
  </w:style>
  <w:style w:type="paragraph" w:customStyle="1" w:styleId="SupplementHead">
    <w:name w:val="SupplementHead"/>
    <w:basedOn w:val="Heading1"/>
    <w:next w:val="BodyText1"/>
    <w:rsid w:val="002E2AE9"/>
  </w:style>
  <w:style w:type="paragraph" w:customStyle="1" w:styleId="Label">
    <w:name w:val="Label"/>
    <w:basedOn w:val="BodyText1"/>
    <w:next w:val="BodyText1"/>
    <w:rsid w:val="002E2AE9"/>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2E2AE9"/>
    <w:pPr>
      <w:spacing w:after="120"/>
    </w:pPr>
  </w:style>
  <w:style w:type="paragraph" w:customStyle="1" w:styleId="GraphicTitle">
    <w:name w:val="Graphic Title"/>
    <w:basedOn w:val="Tabletitle"/>
    <w:next w:val="BodyText1"/>
    <w:rsid w:val="002E2AE9"/>
  </w:style>
  <w:style w:type="paragraph" w:customStyle="1" w:styleId="MatchQuestionNL">
    <w:name w:val="MatchQuestionNL"/>
    <w:basedOn w:val="NL-1"/>
    <w:next w:val="BodyText1"/>
    <w:rsid w:val="002E2AE9"/>
    <w:pPr>
      <w:tabs>
        <w:tab w:val="left" w:pos="490"/>
        <w:tab w:val="left" w:pos="1440"/>
      </w:tabs>
      <w:ind w:left="1080" w:hanging="1080"/>
    </w:pPr>
  </w:style>
  <w:style w:type="paragraph" w:styleId="TOC1">
    <w:name w:val="toc 1"/>
    <w:basedOn w:val="TOCBase"/>
    <w:next w:val="Normal"/>
    <w:autoRedefine/>
    <w:semiHidden/>
    <w:rsid w:val="002E2AE9"/>
    <w:pPr>
      <w:spacing w:before="120"/>
    </w:pPr>
    <w:rPr>
      <w:b/>
      <w:bCs/>
      <w:caps/>
      <w:szCs w:val="24"/>
    </w:rPr>
  </w:style>
  <w:style w:type="paragraph" w:customStyle="1" w:styleId="TOCBase">
    <w:name w:val="TOC Base"/>
    <w:basedOn w:val="BodyText1"/>
    <w:next w:val="BodyText1"/>
    <w:rsid w:val="002E2AE9"/>
    <w:pPr>
      <w:tabs>
        <w:tab w:val="right" w:leader="dot" w:pos="9173"/>
      </w:tabs>
    </w:pPr>
  </w:style>
  <w:style w:type="paragraph" w:customStyle="1" w:styleId="Ancillarytitle">
    <w:name w:val="Ancillary title"/>
    <w:basedOn w:val="BodyText1"/>
    <w:next w:val="BodyText1"/>
    <w:rsid w:val="002E2AE9"/>
    <w:pPr>
      <w:spacing w:before="240" w:after="480"/>
      <w:jc w:val="center"/>
    </w:pPr>
    <w:rPr>
      <w:rFonts w:ascii="Arial" w:hAnsi="Arial"/>
      <w:b/>
      <w:sz w:val="48"/>
    </w:rPr>
  </w:style>
  <w:style w:type="paragraph" w:customStyle="1" w:styleId="Volume">
    <w:name w:val="Volume"/>
    <w:basedOn w:val="Ancillarytitle"/>
    <w:next w:val="BodyText1"/>
    <w:rsid w:val="002E2AE9"/>
    <w:pPr>
      <w:spacing w:before="120" w:after="720"/>
    </w:pPr>
    <w:rPr>
      <w:rFonts w:ascii="Helvetica" w:hAnsi="Helvetica"/>
      <w:sz w:val="40"/>
    </w:rPr>
  </w:style>
  <w:style w:type="paragraph" w:customStyle="1" w:styleId="Maintitle">
    <w:name w:val="Main title"/>
    <w:basedOn w:val="BodyText1"/>
    <w:next w:val="BodyText1"/>
    <w:rsid w:val="002E2AE9"/>
    <w:pPr>
      <w:spacing w:before="240" w:after="240"/>
      <w:jc w:val="center"/>
    </w:pPr>
    <w:rPr>
      <w:sz w:val="72"/>
    </w:rPr>
  </w:style>
  <w:style w:type="paragraph" w:customStyle="1" w:styleId="Mainsubtitle">
    <w:name w:val="Main subtitle"/>
    <w:basedOn w:val="Maintitle"/>
    <w:next w:val="BodyText1"/>
    <w:rsid w:val="002E2AE9"/>
    <w:rPr>
      <w:sz w:val="48"/>
    </w:rPr>
  </w:style>
  <w:style w:type="paragraph" w:customStyle="1" w:styleId="Edition">
    <w:name w:val="Edition"/>
    <w:basedOn w:val="Maintitle"/>
    <w:next w:val="BodyText1"/>
    <w:rsid w:val="002E2AE9"/>
    <w:pPr>
      <w:spacing w:before="0" w:after="1080"/>
    </w:pPr>
    <w:rPr>
      <w:rFonts w:ascii="Times" w:hAnsi="Times"/>
      <w:caps/>
      <w:sz w:val="32"/>
    </w:rPr>
  </w:style>
  <w:style w:type="paragraph" w:customStyle="1" w:styleId="Mainauthors">
    <w:name w:val="Main authors"/>
    <w:basedOn w:val="Maintitle"/>
    <w:next w:val="BodyText1"/>
    <w:rsid w:val="002E2AE9"/>
    <w:pPr>
      <w:spacing w:before="0"/>
    </w:pPr>
    <w:rPr>
      <w:rFonts w:ascii="Times" w:hAnsi="Times"/>
      <w:sz w:val="32"/>
    </w:rPr>
  </w:style>
  <w:style w:type="paragraph" w:customStyle="1" w:styleId="Ancillaryauthor">
    <w:name w:val="Ancillary author"/>
    <w:basedOn w:val="Maintitle"/>
    <w:next w:val="BodyText1"/>
    <w:rsid w:val="002E2AE9"/>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2E2AE9"/>
    <w:pPr>
      <w:shd w:val="clear" w:color="auto" w:fill="000080"/>
    </w:pPr>
    <w:rPr>
      <w:rFonts w:ascii="Tahoma" w:hAnsi="Tahoma" w:cs="Tahoma"/>
    </w:rPr>
  </w:style>
  <w:style w:type="character" w:styleId="HTMLAcronym">
    <w:name w:val="HTML Acronym"/>
    <w:basedOn w:val="DefaultParagraphFont"/>
    <w:rsid w:val="002E2AE9"/>
  </w:style>
  <w:style w:type="paragraph" w:customStyle="1" w:styleId="Masthead">
    <w:name w:val="Masthead"/>
    <w:basedOn w:val="BodyText1"/>
    <w:next w:val="BodyText1"/>
    <w:rsid w:val="002E2AE9"/>
    <w:pPr>
      <w:spacing w:after="0"/>
    </w:pPr>
    <w:rPr>
      <w:rFonts w:ascii="Times" w:hAnsi="Times"/>
    </w:rPr>
  </w:style>
  <w:style w:type="paragraph" w:customStyle="1" w:styleId="Copyright">
    <w:name w:val="Copyright"/>
    <w:basedOn w:val="BodyText1"/>
    <w:next w:val="BodyText1"/>
    <w:rsid w:val="002E2AE9"/>
    <w:pPr>
      <w:spacing w:before="5200" w:after="240"/>
    </w:pPr>
    <w:rPr>
      <w:rFonts w:ascii="Times" w:hAnsi="Times"/>
    </w:rPr>
  </w:style>
  <w:style w:type="paragraph" w:customStyle="1" w:styleId="Copyrightsale">
    <w:name w:val="Copyright sale"/>
    <w:basedOn w:val="BodyText1"/>
    <w:next w:val="BodyText1"/>
    <w:rsid w:val="002E2AE9"/>
    <w:pPr>
      <w:spacing w:before="120" w:after="960"/>
    </w:pPr>
    <w:rPr>
      <w:rFonts w:ascii="Times" w:hAnsi="Times"/>
    </w:rPr>
  </w:style>
  <w:style w:type="paragraph" w:customStyle="1" w:styleId="Copyrightnonsale">
    <w:name w:val="Copyright nonsale"/>
    <w:basedOn w:val="BodyText1"/>
    <w:next w:val="BodyText1"/>
    <w:rsid w:val="002E2AE9"/>
    <w:pPr>
      <w:spacing w:before="120" w:after="960"/>
    </w:pPr>
    <w:rPr>
      <w:rFonts w:ascii="Times" w:hAnsi="Times"/>
    </w:rPr>
  </w:style>
  <w:style w:type="paragraph" w:customStyle="1" w:styleId="Madeintheusa">
    <w:name w:val="Madeintheusa"/>
    <w:basedOn w:val="BodyText1"/>
    <w:next w:val="BodyText1"/>
    <w:rsid w:val="002E2AE9"/>
    <w:pPr>
      <w:spacing w:before="240" w:after="240"/>
    </w:pPr>
    <w:rPr>
      <w:rFonts w:ascii="Times" w:hAnsi="Times"/>
    </w:rPr>
  </w:style>
  <w:style w:type="paragraph" w:customStyle="1" w:styleId="ISBN">
    <w:name w:val="ISBN"/>
    <w:basedOn w:val="BodyText1"/>
    <w:next w:val="BodyText1"/>
    <w:rsid w:val="002E2AE9"/>
    <w:pPr>
      <w:spacing w:before="240" w:after="240"/>
    </w:pPr>
    <w:rPr>
      <w:rFonts w:ascii="Times" w:hAnsi="Times"/>
    </w:rPr>
  </w:style>
  <w:style w:type="paragraph" w:customStyle="1" w:styleId="Printercode">
    <w:name w:val="Printer code"/>
    <w:basedOn w:val="BodyText1"/>
    <w:next w:val="BodyText1"/>
    <w:rsid w:val="002E2AE9"/>
    <w:pPr>
      <w:spacing w:before="240" w:after="0"/>
    </w:pPr>
    <w:rPr>
      <w:rFonts w:ascii="Times" w:hAnsi="Times"/>
      <w:sz w:val="18"/>
    </w:rPr>
  </w:style>
  <w:style w:type="paragraph" w:styleId="TOC2">
    <w:name w:val="toc 2"/>
    <w:basedOn w:val="TOCBase"/>
    <w:next w:val="Normal"/>
    <w:autoRedefine/>
    <w:semiHidden/>
    <w:rsid w:val="002E2AE9"/>
    <w:pPr>
      <w:ind w:left="200"/>
    </w:pPr>
    <w:rPr>
      <w:smallCaps/>
      <w:szCs w:val="24"/>
    </w:rPr>
  </w:style>
  <w:style w:type="paragraph" w:styleId="TOC3">
    <w:name w:val="toc 3"/>
    <w:basedOn w:val="TOCBase"/>
    <w:next w:val="Normal"/>
    <w:autoRedefine/>
    <w:semiHidden/>
    <w:rsid w:val="002E2AE9"/>
    <w:pPr>
      <w:ind w:left="400"/>
    </w:pPr>
    <w:rPr>
      <w:i/>
      <w:iCs/>
      <w:szCs w:val="24"/>
    </w:rPr>
  </w:style>
  <w:style w:type="paragraph" w:styleId="TOC4">
    <w:name w:val="toc 4"/>
    <w:basedOn w:val="TOCBase"/>
    <w:next w:val="Normal"/>
    <w:autoRedefine/>
    <w:semiHidden/>
    <w:rsid w:val="002E2AE9"/>
    <w:pPr>
      <w:ind w:left="600"/>
    </w:pPr>
    <w:rPr>
      <w:szCs w:val="21"/>
    </w:rPr>
  </w:style>
  <w:style w:type="paragraph" w:styleId="TOC5">
    <w:name w:val="toc 5"/>
    <w:basedOn w:val="TOCBase"/>
    <w:next w:val="Normal"/>
    <w:autoRedefine/>
    <w:semiHidden/>
    <w:rsid w:val="002E2AE9"/>
    <w:pPr>
      <w:ind w:left="800"/>
    </w:pPr>
    <w:rPr>
      <w:szCs w:val="21"/>
    </w:rPr>
  </w:style>
  <w:style w:type="paragraph" w:styleId="TOC6">
    <w:name w:val="toc 6"/>
    <w:basedOn w:val="TOCBase"/>
    <w:next w:val="Normal"/>
    <w:autoRedefine/>
    <w:semiHidden/>
    <w:rsid w:val="002E2AE9"/>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2E2AE9"/>
    <w:pPr>
      <w:tabs>
        <w:tab w:val="left" w:pos="1051"/>
        <w:tab w:val="left" w:pos="2016"/>
      </w:tabs>
    </w:pPr>
  </w:style>
  <w:style w:type="paragraph" w:customStyle="1" w:styleId="BOYMCTopic">
    <w:name w:val="BOY_MCTopic"/>
    <w:basedOn w:val="Normal"/>
    <w:next w:val="BodyText1"/>
    <w:rsid w:val="002E2AE9"/>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2E2AE9"/>
    <w:pPr>
      <w:pageBreakBefore/>
      <w:spacing w:after="0" w:line="120" w:lineRule="exact"/>
    </w:pPr>
    <w:rPr>
      <w:rFonts w:ascii="Times" w:hAnsi="Times"/>
      <w:sz w:val="12"/>
    </w:rPr>
  </w:style>
  <w:style w:type="paragraph" w:customStyle="1" w:styleId="NL-1table">
    <w:name w:val="NL-1 table"/>
    <w:basedOn w:val="Normal"/>
    <w:next w:val="BodyText1"/>
    <w:rsid w:val="002E2AE9"/>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2E2AE9"/>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2E2AE9"/>
    <w:pPr>
      <w:jc w:val="center"/>
    </w:pPr>
  </w:style>
  <w:style w:type="paragraph" w:customStyle="1" w:styleId="Tableheading10">
    <w:name w:val="Table heading 10"/>
    <w:basedOn w:val="Tableheading"/>
    <w:next w:val="BodyText1"/>
    <w:rsid w:val="002E2AE9"/>
    <w:rPr>
      <w:sz w:val="20"/>
    </w:rPr>
  </w:style>
  <w:style w:type="paragraph" w:customStyle="1" w:styleId="Tableheadingcentered10">
    <w:name w:val="Table heading centered 10"/>
    <w:basedOn w:val="Tableheading"/>
    <w:next w:val="BodyText1"/>
    <w:rsid w:val="002E2AE9"/>
    <w:pPr>
      <w:jc w:val="center"/>
    </w:pPr>
    <w:rPr>
      <w:sz w:val="20"/>
    </w:rPr>
  </w:style>
  <w:style w:type="paragraph" w:customStyle="1" w:styleId="Tablecellbody10">
    <w:name w:val="Table cell body 10"/>
    <w:basedOn w:val="Tablecellbody"/>
    <w:next w:val="BodyText1"/>
    <w:rsid w:val="002E2AE9"/>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2E2AE9"/>
    <w:pPr>
      <w:ind w:left="1320"/>
    </w:pPr>
  </w:style>
  <w:style w:type="paragraph" w:styleId="TOC8">
    <w:name w:val="toc 8"/>
    <w:basedOn w:val="TOCBase"/>
    <w:next w:val="Normal"/>
    <w:autoRedefine/>
    <w:semiHidden/>
    <w:rsid w:val="002E2AE9"/>
    <w:pPr>
      <w:ind w:left="1540"/>
    </w:pPr>
  </w:style>
  <w:style w:type="paragraph" w:styleId="TOC9">
    <w:name w:val="toc 9"/>
    <w:basedOn w:val="TOCBase"/>
    <w:next w:val="Normal"/>
    <w:autoRedefine/>
    <w:semiHidden/>
    <w:rsid w:val="002E2AE9"/>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2E2AE9"/>
    <w:pPr>
      <w:spacing w:before="240"/>
      <w:outlineLvl w:val="0"/>
    </w:pPr>
    <w:rPr>
      <w:rFonts w:ascii="Arial Narrow" w:hAnsi="Arial Narrow"/>
      <w:b/>
      <w:caps/>
      <w:sz w:val="32"/>
    </w:rPr>
  </w:style>
  <w:style w:type="paragraph" w:customStyle="1" w:styleId="CaseTitle">
    <w:name w:val="CaseTitle"/>
    <w:basedOn w:val="CaseHead"/>
    <w:next w:val="BodyText1"/>
    <w:rsid w:val="002E2AE9"/>
    <w:pPr>
      <w:spacing w:before="120"/>
      <w:outlineLvl w:val="1"/>
    </w:pPr>
    <w:rPr>
      <w:rFonts w:ascii="Times New Roman" w:hAnsi="Times New Roman"/>
      <w:b w:val="0"/>
      <w:i/>
    </w:rPr>
  </w:style>
  <w:style w:type="paragraph" w:customStyle="1" w:styleId="TransText">
    <w:name w:val="TransText"/>
    <w:basedOn w:val="BodyText1"/>
    <w:next w:val="BodyText1"/>
    <w:rsid w:val="002E2AE9"/>
    <w:rPr>
      <w:b/>
      <w:sz w:val="56"/>
    </w:rPr>
  </w:style>
  <w:style w:type="paragraph" w:customStyle="1" w:styleId="TransBullet">
    <w:name w:val="TransBullet"/>
    <w:basedOn w:val="TransText"/>
    <w:next w:val="BodyText1"/>
    <w:rsid w:val="002E2AE9"/>
    <w:pPr>
      <w:numPr>
        <w:numId w:val="4"/>
      </w:numPr>
      <w:tabs>
        <w:tab w:val="left" w:pos="2160"/>
      </w:tabs>
    </w:pPr>
  </w:style>
  <w:style w:type="paragraph" w:customStyle="1" w:styleId="TransHead">
    <w:name w:val="TransHead"/>
    <w:basedOn w:val="BodyText1"/>
    <w:next w:val="BodyText1"/>
    <w:rsid w:val="002E2AE9"/>
    <w:pPr>
      <w:spacing w:before="240" w:after="600"/>
      <w:jc w:val="center"/>
      <w:outlineLvl w:val="0"/>
    </w:pPr>
    <w:rPr>
      <w:b/>
      <w:caps/>
      <w:sz w:val="56"/>
    </w:rPr>
  </w:style>
  <w:style w:type="paragraph" w:customStyle="1" w:styleId="TransTextSmall">
    <w:name w:val="TransTextSmall"/>
    <w:basedOn w:val="TransText"/>
    <w:next w:val="BodyText1"/>
    <w:rsid w:val="002E2AE9"/>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2E2AE9"/>
    <w:pPr>
      <w:spacing w:before="240"/>
    </w:pPr>
  </w:style>
  <w:style w:type="paragraph" w:customStyle="1" w:styleId="Body3vertbelow">
    <w:name w:val="Body 3vert below"/>
    <w:basedOn w:val="BodyText1"/>
    <w:next w:val="BodyText1"/>
    <w:rsid w:val="002E2AE9"/>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2E2AE9"/>
  </w:style>
  <w:style w:type="paragraph" w:customStyle="1" w:styleId="KeyTerm">
    <w:name w:val="KeyTerm"/>
    <w:basedOn w:val="BodyText1"/>
    <w:next w:val="BodyText1"/>
    <w:rsid w:val="002E2AE9"/>
    <w:rPr>
      <w:b/>
    </w:rPr>
  </w:style>
  <w:style w:type="paragraph" w:customStyle="1" w:styleId="MultipartQLead">
    <w:name w:val="MultipartQ_Lead"/>
    <w:basedOn w:val="Normal"/>
    <w:next w:val="BodyText1"/>
    <w:rsid w:val="002E2AE9"/>
    <w:pPr>
      <w:keepNext/>
      <w:keepLines/>
      <w:spacing w:after="120"/>
      <w:ind w:left="490" w:hanging="490"/>
    </w:pPr>
    <w:rPr>
      <w:spacing w:val="0"/>
    </w:rPr>
  </w:style>
  <w:style w:type="paragraph" w:customStyle="1" w:styleId="MultipartQQuestion">
    <w:name w:val="MultipartQ_Question"/>
    <w:basedOn w:val="Normal"/>
    <w:next w:val="BodyText1"/>
    <w:rsid w:val="002E2AE9"/>
    <w:pPr>
      <w:spacing w:after="120"/>
      <w:ind w:left="980" w:hanging="490"/>
    </w:pPr>
    <w:rPr>
      <w:spacing w:val="0"/>
    </w:rPr>
  </w:style>
  <w:style w:type="paragraph" w:customStyle="1" w:styleId="AllAnswerTypesHeadSub1">
    <w:name w:val="AllAnswerTypesHeadSub1"/>
    <w:basedOn w:val="Heading2"/>
    <w:next w:val="BodyText1"/>
    <w:rsid w:val="002E2AE9"/>
  </w:style>
  <w:style w:type="paragraph" w:customStyle="1" w:styleId="AllAnswerTypesHeadSub2">
    <w:name w:val="AllAnswerTypesHeadSub2"/>
    <w:basedOn w:val="Heading3"/>
    <w:next w:val="BodyText1"/>
    <w:rsid w:val="002E2AE9"/>
  </w:style>
  <w:style w:type="paragraph" w:customStyle="1" w:styleId="SidebarBull">
    <w:name w:val="SidebarBull"/>
    <w:basedOn w:val="BodyText1"/>
    <w:next w:val="BodyText1"/>
    <w:rsid w:val="002E2AE9"/>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2E2AE9"/>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2E2AE9"/>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2E2AE9"/>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2E2AE9"/>
    <w:pPr>
      <w:spacing w:before="120"/>
    </w:pPr>
    <w:rPr>
      <w:b/>
      <w:bCs/>
    </w:rPr>
  </w:style>
  <w:style w:type="paragraph" w:styleId="Index3">
    <w:name w:val="index 3"/>
    <w:basedOn w:val="Normal"/>
    <w:next w:val="Normal"/>
    <w:autoRedefine/>
    <w:semiHidden/>
    <w:rsid w:val="002E2AE9"/>
    <w:pPr>
      <w:ind w:left="660" w:hanging="220"/>
    </w:pPr>
  </w:style>
  <w:style w:type="paragraph" w:customStyle="1" w:styleId="MultipartQFirstAnswer">
    <w:name w:val="MultipartQ_FirstAnswer"/>
    <w:basedOn w:val="BodyText1"/>
    <w:next w:val="BodyText1"/>
    <w:rsid w:val="002E2AE9"/>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2E2AE9"/>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2E2AE9"/>
    <w:pPr>
      <w:spacing w:after="120"/>
      <w:ind w:left="980" w:hanging="490"/>
    </w:pPr>
    <w:rPr>
      <w:spacing w:val="0"/>
    </w:rPr>
  </w:style>
  <w:style w:type="paragraph" w:customStyle="1" w:styleId="MultipartQNextAnswerByRef">
    <w:name w:val="MultipartQ_NextAnswer_ByRef"/>
    <w:basedOn w:val="Normal"/>
    <w:next w:val="BodyText1"/>
    <w:rsid w:val="002E2AE9"/>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2E2AE9"/>
    <w:pPr>
      <w:tabs>
        <w:tab w:val="left" w:pos="979"/>
      </w:tabs>
      <w:ind w:left="979" w:hanging="979"/>
    </w:pPr>
  </w:style>
  <w:style w:type="paragraph" w:customStyle="1" w:styleId="AnswerDistractor">
    <w:name w:val="AnswerDistractor"/>
    <w:basedOn w:val="Indent-1"/>
    <w:next w:val="BodyText1"/>
    <w:rsid w:val="002E2AE9"/>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2E2AE9"/>
  </w:style>
  <w:style w:type="paragraph" w:customStyle="1" w:styleId="SidebarCaseHead">
    <w:name w:val="SidebarCaseHead"/>
    <w:basedOn w:val="SidebarHead"/>
    <w:next w:val="BodyText1"/>
    <w:rsid w:val="002E2AE9"/>
    <w:rPr>
      <w:rFonts w:ascii="Arial" w:hAnsi="Arial"/>
      <w:b w:val="0"/>
      <w:sz w:val="28"/>
    </w:rPr>
  </w:style>
  <w:style w:type="paragraph" w:customStyle="1" w:styleId="StageDirections">
    <w:name w:val="StageDirections"/>
    <w:basedOn w:val="BodyText1"/>
    <w:next w:val="BodyText1"/>
    <w:rsid w:val="002E2AE9"/>
    <w:pPr>
      <w:spacing w:before="120"/>
      <w:jc w:val="center"/>
    </w:pPr>
    <w:rPr>
      <w:b/>
      <w:i/>
    </w:rPr>
  </w:style>
  <w:style w:type="paragraph" w:customStyle="1" w:styleId="Tablecellbodycentered10">
    <w:name w:val="Table cell body centered 10"/>
    <w:basedOn w:val="Tablecellbody10"/>
    <w:next w:val="BodyText1"/>
    <w:rsid w:val="002E2AE9"/>
    <w:pPr>
      <w:jc w:val="center"/>
    </w:pPr>
  </w:style>
  <w:style w:type="paragraph" w:customStyle="1" w:styleId="SidebarIndent-1">
    <w:name w:val="SidebarIndent-1"/>
    <w:basedOn w:val="SidebarText"/>
    <w:next w:val="BodyText1"/>
    <w:rsid w:val="002E2AE9"/>
    <w:pPr>
      <w:ind w:left="490" w:hanging="490"/>
    </w:pPr>
  </w:style>
  <w:style w:type="paragraph" w:customStyle="1" w:styleId="Affiliation">
    <w:name w:val="Affiliation"/>
    <w:basedOn w:val="Maintitle"/>
    <w:next w:val="BodyText1"/>
    <w:rsid w:val="002E2AE9"/>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2E2AE9"/>
    <w:pPr>
      <w:jc w:val="right"/>
    </w:pPr>
  </w:style>
  <w:style w:type="paragraph" w:customStyle="1" w:styleId="Extract">
    <w:name w:val="Extract"/>
    <w:basedOn w:val="Indent-1"/>
    <w:next w:val="BodyText1"/>
    <w:rsid w:val="002E2AE9"/>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2E2AE9"/>
    <w:rPr>
      <w:sz w:val="24"/>
      <w:szCs w:val="24"/>
    </w:rPr>
  </w:style>
  <w:style w:type="character" w:styleId="EndnoteReference">
    <w:name w:val="endnote reference"/>
    <w:semiHidden/>
    <w:rsid w:val="002E2AE9"/>
    <w:rPr>
      <w:vertAlign w:val="superscript"/>
    </w:rPr>
  </w:style>
  <w:style w:type="paragraph" w:customStyle="1" w:styleId="Heading2Core">
    <w:name w:val="Heading 2 Core"/>
    <w:basedOn w:val="Heading2"/>
    <w:next w:val="BodyText1"/>
    <w:rsid w:val="002E2AE9"/>
    <w:rPr>
      <w:b w:val="0"/>
      <w:i/>
    </w:rPr>
  </w:style>
  <w:style w:type="paragraph" w:customStyle="1" w:styleId="Source">
    <w:name w:val="Source"/>
    <w:basedOn w:val="BodyText1"/>
    <w:next w:val="BodyText1"/>
    <w:rsid w:val="002E2AE9"/>
    <w:rPr>
      <w:i/>
    </w:rPr>
  </w:style>
  <w:style w:type="paragraph" w:customStyle="1" w:styleId="BoxStart">
    <w:name w:val="Box Start"/>
    <w:basedOn w:val="Heading1"/>
    <w:next w:val="BodyText1"/>
    <w:rsid w:val="002E2AE9"/>
    <w:pPr>
      <w:pBdr>
        <w:top w:val="single" w:sz="24" w:space="1" w:color="C0C0C0"/>
      </w:pBdr>
      <w:spacing w:after="0"/>
    </w:pPr>
    <w:rPr>
      <w:caps w:val="0"/>
    </w:rPr>
  </w:style>
  <w:style w:type="paragraph" w:customStyle="1" w:styleId="BoxEnd">
    <w:name w:val="Box End"/>
    <w:basedOn w:val="BoxStart"/>
    <w:next w:val="BodyText1"/>
    <w:rsid w:val="002E2AE9"/>
    <w:pPr>
      <w:pBdr>
        <w:top w:val="none" w:sz="0" w:space="0" w:color="auto"/>
        <w:bottom w:val="single" w:sz="24" w:space="1" w:color="C0C0C0"/>
      </w:pBdr>
      <w:spacing w:before="40" w:after="200"/>
    </w:pPr>
  </w:style>
  <w:style w:type="paragraph" w:styleId="EndnoteText">
    <w:name w:val="endnote text"/>
    <w:basedOn w:val="Normal"/>
    <w:semiHidden/>
    <w:rsid w:val="002E2AE9"/>
    <w:rPr>
      <w:spacing w:val="0"/>
      <w:sz w:val="20"/>
    </w:rPr>
  </w:style>
  <w:style w:type="paragraph" w:customStyle="1" w:styleId="ChapterOpeningStart">
    <w:name w:val="Chapter Opening Start"/>
    <w:basedOn w:val="BodyText1"/>
    <w:next w:val="BodyText1"/>
    <w:rsid w:val="002E2AE9"/>
    <w:pPr>
      <w:shd w:val="clear" w:color="auto" w:fill="C0C0C0"/>
    </w:pPr>
  </w:style>
  <w:style w:type="paragraph" w:customStyle="1" w:styleId="ChapterOpeningEnd">
    <w:name w:val="Chapter Opening End"/>
    <w:basedOn w:val="ChapterOpeningStart"/>
    <w:next w:val="BodyText1"/>
    <w:rsid w:val="002E2AE9"/>
    <w:pPr>
      <w:spacing w:before="40" w:after="200"/>
    </w:pPr>
  </w:style>
  <w:style w:type="paragraph" w:customStyle="1" w:styleId="ChapterClosingStart">
    <w:name w:val="Chapter Closing Start"/>
    <w:basedOn w:val="ChapterOpeningStart"/>
    <w:next w:val="BodyText1"/>
    <w:rsid w:val="002E2AE9"/>
  </w:style>
  <w:style w:type="paragraph" w:customStyle="1" w:styleId="ChapterClosingEnd">
    <w:name w:val="Chapter Closing End"/>
    <w:basedOn w:val="ChapterClosingStart"/>
    <w:next w:val="BodyText1"/>
    <w:rsid w:val="002E2AE9"/>
    <w:pPr>
      <w:spacing w:before="40" w:after="200"/>
    </w:pPr>
  </w:style>
  <w:style w:type="paragraph" w:customStyle="1" w:styleId="TextBoxType">
    <w:name w:val="TextBoxType"/>
    <w:basedOn w:val="BodyText1"/>
    <w:next w:val="BodyText1"/>
    <w:rsid w:val="002E2AE9"/>
    <w:pPr>
      <w:shd w:val="clear" w:color="auto" w:fill="CCCCCC"/>
    </w:pPr>
    <w:rPr>
      <w:sz w:val="28"/>
    </w:rPr>
  </w:style>
  <w:style w:type="paragraph" w:customStyle="1" w:styleId="KeyTermDefinition">
    <w:name w:val="KeyTermDefinition"/>
    <w:basedOn w:val="BodyText1"/>
    <w:next w:val="BodyText1"/>
    <w:rsid w:val="002E2AE9"/>
  </w:style>
  <w:style w:type="paragraph" w:customStyle="1" w:styleId="GraphicCaption">
    <w:name w:val="Graphic Caption"/>
    <w:basedOn w:val="GraphicTitle"/>
    <w:next w:val="BodyText1"/>
    <w:rsid w:val="002E2AE9"/>
    <w:rPr>
      <w:b w:val="0"/>
    </w:rPr>
  </w:style>
  <w:style w:type="paragraph" w:customStyle="1" w:styleId="TitleHM">
    <w:name w:val="TitleHM"/>
    <w:basedOn w:val="Heading1"/>
    <w:next w:val="BodyText1"/>
    <w:rsid w:val="002E2AE9"/>
  </w:style>
  <w:style w:type="paragraph" w:customStyle="1" w:styleId="SubtitleHM">
    <w:name w:val="SubtitleHM"/>
    <w:basedOn w:val="Heading2Core"/>
    <w:next w:val="BodyText1"/>
    <w:rsid w:val="002E2AE9"/>
  </w:style>
  <w:style w:type="paragraph" w:customStyle="1" w:styleId="GraphicSource">
    <w:name w:val="Graphic Source"/>
    <w:basedOn w:val="GraphicTitle"/>
    <w:next w:val="BodyText1"/>
    <w:rsid w:val="002E2AE9"/>
    <w:rPr>
      <w:b w:val="0"/>
    </w:rPr>
  </w:style>
  <w:style w:type="paragraph" w:customStyle="1" w:styleId="GraphicNumber">
    <w:name w:val="Graphic Number"/>
    <w:basedOn w:val="GraphicTitle"/>
    <w:next w:val="BodyText1"/>
    <w:rsid w:val="002E2AE9"/>
    <w:rPr>
      <w:b w:val="0"/>
    </w:rPr>
  </w:style>
  <w:style w:type="paragraph" w:customStyle="1" w:styleId="SampleCitation">
    <w:name w:val="Sample Citation"/>
    <w:basedOn w:val="Normal"/>
    <w:next w:val="BodyText1"/>
    <w:autoRedefine/>
    <w:rsid w:val="002E2AE9"/>
    <w:pPr>
      <w:spacing w:before="120" w:after="120"/>
      <w:ind w:left="576" w:hanging="576"/>
    </w:pPr>
    <w:rPr>
      <w:rFonts w:ascii="Century" w:hAnsi="Century"/>
      <w:spacing w:val="0"/>
    </w:rPr>
  </w:style>
  <w:style w:type="paragraph" w:customStyle="1" w:styleId="Bullet-3">
    <w:name w:val="Bullet-(3)"/>
    <w:basedOn w:val="Bullet-1"/>
    <w:next w:val="BodyText1"/>
    <w:rsid w:val="002E2AE9"/>
    <w:pPr>
      <w:tabs>
        <w:tab w:val="clear" w:pos="1469"/>
        <w:tab w:val="left" w:pos="1958"/>
      </w:tabs>
      <w:ind w:left="1959"/>
    </w:pPr>
  </w:style>
  <w:style w:type="paragraph" w:customStyle="1" w:styleId="Bullet-5">
    <w:name w:val="Bullet-(5)"/>
    <w:basedOn w:val="Bullet-1"/>
    <w:next w:val="BodyText1"/>
    <w:rsid w:val="002E2AE9"/>
    <w:pPr>
      <w:tabs>
        <w:tab w:val="clear" w:pos="1469"/>
        <w:tab w:val="left" w:pos="2938"/>
      </w:tabs>
      <w:ind w:left="2938"/>
    </w:pPr>
  </w:style>
  <w:style w:type="paragraph" w:customStyle="1" w:styleId="Bullet-6">
    <w:name w:val="Bullet-(6)"/>
    <w:basedOn w:val="Bullet-1"/>
    <w:next w:val="BodyText1"/>
    <w:rsid w:val="002E2AE9"/>
    <w:pPr>
      <w:tabs>
        <w:tab w:val="clear" w:pos="1469"/>
        <w:tab w:val="left" w:pos="3427"/>
      </w:tabs>
      <w:ind w:left="3428"/>
    </w:pPr>
  </w:style>
  <w:style w:type="paragraph" w:customStyle="1" w:styleId="Bullet-4">
    <w:name w:val="Bullet-(4)"/>
    <w:basedOn w:val="Bullet-1"/>
    <w:next w:val="BodyText1"/>
    <w:rsid w:val="002E2AE9"/>
    <w:pPr>
      <w:tabs>
        <w:tab w:val="clear" w:pos="1469"/>
        <w:tab w:val="left" w:pos="2448"/>
      </w:tabs>
      <w:ind w:left="2448"/>
    </w:pPr>
  </w:style>
  <w:style w:type="paragraph" w:customStyle="1" w:styleId="Workbook-FillinNumList">
    <w:name w:val="Workbook-FillinNumList"/>
    <w:basedOn w:val="Normal"/>
    <w:next w:val="BodyText1"/>
    <w:autoRedefine/>
    <w:rsid w:val="002E2AE9"/>
    <w:pPr>
      <w:spacing w:after="120" w:line="480" w:lineRule="auto"/>
      <w:ind w:left="495" w:hanging="495"/>
    </w:pPr>
    <w:rPr>
      <w:noProof/>
      <w:spacing w:val="0"/>
    </w:rPr>
  </w:style>
  <w:style w:type="paragraph" w:customStyle="1" w:styleId="WorkbookHeader">
    <w:name w:val="WorkbookHeader"/>
    <w:basedOn w:val="BodyText"/>
    <w:next w:val="BodyText1"/>
    <w:rsid w:val="002E2AE9"/>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E2AE9"/>
    <w:pPr>
      <w:spacing w:after="120" w:line="480" w:lineRule="auto"/>
      <w:ind w:left="540"/>
    </w:pPr>
    <w:rPr>
      <w:spacing w:val="0"/>
    </w:rPr>
  </w:style>
  <w:style w:type="paragraph" w:customStyle="1" w:styleId="Workbook-Indent-a">
    <w:name w:val="Workbook-Indent-a"/>
    <w:basedOn w:val="Normal"/>
    <w:next w:val="BodyText1"/>
    <w:autoRedefine/>
    <w:rsid w:val="002E2AE9"/>
    <w:pPr>
      <w:spacing w:after="120" w:line="480" w:lineRule="auto"/>
      <w:ind w:left="990"/>
    </w:pPr>
    <w:rPr>
      <w:spacing w:val="0"/>
    </w:rPr>
  </w:style>
  <w:style w:type="paragraph" w:customStyle="1" w:styleId="HintsBelow">
    <w:name w:val="HintsBelow"/>
    <w:basedOn w:val="BodyText1"/>
    <w:next w:val="BodyText1"/>
    <w:rsid w:val="002E2AE9"/>
    <w:pPr>
      <w:spacing w:before="40" w:after="60" w:line="480" w:lineRule="auto"/>
    </w:pPr>
    <w:rPr>
      <w:i/>
      <w:sz w:val="18"/>
    </w:rPr>
  </w:style>
  <w:style w:type="paragraph" w:customStyle="1" w:styleId="NLNum">
    <w:name w:val="NL_Num"/>
    <w:basedOn w:val="NL-1"/>
    <w:next w:val="BodyText1"/>
    <w:rsid w:val="002E2AE9"/>
  </w:style>
  <w:style w:type="paragraph" w:customStyle="1" w:styleId="NL11">
    <w:name w:val="NL_1.1"/>
    <w:basedOn w:val="NL-1"/>
    <w:next w:val="BodyText1"/>
    <w:rsid w:val="002E2AE9"/>
  </w:style>
  <w:style w:type="paragraph" w:customStyle="1" w:styleId="NLEven">
    <w:name w:val="NL_Even"/>
    <w:basedOn w:val="NL-1"/>
    <w:next w:val="BodyText1"/>
    <w:rsid w:val="002E2AE9"/>
  </w:style>
  <w:style w:type="paragraph" w:customStyle="1" w:styleId="NLOdd">
    <w:name w:val="NL_Odd"/>
    <w:basedOn w:val="NL-1"/>
    <w:next w:val="BodyText1"/>
    <w:rsid w:val="002E2AE9"/>
  </w:style>
  <w:style w:type="paragraph" w:customStyle="1" w:styleId="MC-Answer-1">
    <w:name w:val="MC-Answer-1"/>
    <w:basedOn w:val="NL-1"/>
    <w:next w:val="BodyText1"/>
    <w:rsid w:val="002E2AE9"/>
    <w:pPr>
      <w:tabs>
        <w:tab w:val="left" w:pos="490"/>
        <w:tab w:val="left" w:pos="1080"/>
      </w:tabs>
      <w:ind w:left="1080" w:hanging="1080"/>
    </w:pPr>
  </w:style>
  <w:style w:type="paragraph" w:customStyle="1" w:styleId="ChapOutlineSubhead">
    <w:name w:val="ChapOutlineSubhead"/>
    <w:basedOn w:val="Heading2"/>
    <w:next w:val="BodyText1"/>
    <w:rsid w:val="002E2AE9"/>
  </w:style>
  <w:style w:type="paragraph" w:customStyle="1" w:styleId="MiscNLRoman">
    <w:name w:val="MiscNLRoman"/>
    <w:basedOn w:val="Outline-I"/>
    <w:next w:val="BodyText1"/>
    <w:rsid w:val="002E2AE9"/>
    <w:pPr>
      <w:spacing w:after="120"/>
    </w:pPr>
  </w:style>
  <w:style w:type="paragraph" w:customStyle="1" w:styleId="CitationHead">
    <w:name w:val="CitationHead"/>
    <w:basedOn w:val="Normal"/>
    <w:next w:val="BodyText1"/>
    <w:rsid w:val="002E2AE9"/>
    <w:pPr>
      <w:spacing w:before="120" w:after="120"/>
    </w:pPr>
    <w:rPr>
      <w:rFonts w:ascii="Arial" w:hAnsi="Arial"/>
      <w:b/>
      <w:caps/>
      <w:sz w:val="24"/>
    </w:rPr>
  </w:style>
  <w:style w:type="paragraph" w:customStyle="1" w:styleId="CitationSubhead">
    <w:name w:val="CitationSubhead"/>
    <w:basedOn w:val="CitationHead"/>
    <w:next w:val="BodyText1"/>
    <w:rsid w:val="002E2AE9"/>
    <w:pPr>
      <w:outlineLvl w:val="1"/>
    </w:pPr>
    <w:rPr>
      <w:caps w:val="0"/>
    </w:rPr>
  </w:style>
  <w:style w:type="paragraph" w:customStyle="1" w:styleId="Citation">
    <w:name w:val="Citation"/>
    <w:basedOn w:val="BodyText1"/>
    <w:next w:val="BodyText1"/>
    <w:rsid w:val="002E2AE9"/>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2E2AE9"/>
  </w:style>
  <w:style w:type="character" w:customStyle="1" w:styleId="AnswerLetter">
    <w:name w:val="AnswerLetter"/>
    <w:basedOn w:val="DefaultParagraphFont"/>
    <w:rsid w:val="002E2AE9"/>
  </w:style>
  <w:style w:type="character" w:customStyle="1" w:styleId="Bold">
    <w:name w:val="Bold"/>
    <w:rsid w:val="002E2AE9"/>
    <w:rPr>
      <w:b/>
    </w:rPr>
  </w:style>
  <w:style w:type="character" w:customStyle="1" w:styleId="Italic">
    <w:name w:val="Italic"/>
    <w:rsid w:val="002E2AE9"/>
    <w:rPr>
      <w:i/>
    </w:rPr>
  </w:style>
  <w:style w:type="character" w:customStyle="1" w:styleId="KeyTermDef">
    <w:name w:val="KeyTermDef"/>
    <w:basedOn w:val="DefaultParagraphFont"/>
    <w:rsid w:val="002E2AE9"/>
  </w:style>
  <w:style w:type="character" w:customStyle="1" w:styleId="MastheadName">
    <w:name w:val="MastheadName"/>
    <w:rsid w:val="002E2AE9"/>
    <w:rPr>
      <w:rFonts w:ascii="Times New Roman" w:hAnsi="Times New Roman"/>
      <w:i/>
      <w:sz w:val="20"/>
    </w:rPr>
  </w:style>
  <w:style w:type="character" w:customStyle="1" w:styleId="None">
    <w:name w:val="None"/>
    <w:basedOn w:val="DefaultParagraphFont"/>
    <w:rsid w:val="002E2AE9"/>
  </w:style>
  <w:style w:type="character" w:customStyle="1" w:styleId="Processed">
    <w:name w:val="Processed"/>
    <w:rsid w:val="002E2AE9"/>
    <w:rPr>
      <w:bdr w:val="none" w:sz="0" w:space="0" w:color="auto"/>
      <w:shd w:val="clear" w:color="auto" w:fill="99CCFF"/>
    </w:rPr>
  </w:style>
  <w:style w:type="character" w:customStyle="1" w:styleId="Smallcaps">
    <w:name w:val="Small caps"/>
    <w:rsid w:val="002E2AE9"/>
    <w:rPr>
      <w:smallCaps/>
    </w:rPr>
  </w:style>
  <w:style w:type="character" w:customStyle="1" w:styleId="Term">
    <w:name w:val="Term"/>
    <w:rsid w:val="002E2AE9"/>
    <w:rPr>
      <w:i/>
    </w:rPr>
  </w:style>
  <w:style w:type="character" w:customStyle="1" w:styleId="WOL">
    <w:name w:val="WOL"/>
    <w:basedOn w:val="DefaultParagraphFont"/>
    <w:rsid w:val="002E2AE9"/>
  </w:style>
  <w:style w:type="character" w:customStyle="1" w:styleId="KeyTermInLine">
    <w:name w:val="KeyTermInLine"/>
    <w:rsid w:val="002E2AE9"/>
    <w:rPr>
      <w:b/>
    </w:rPr>
  </w:style>
  <w:style w:type="character" w:customStyle="1" w:styleId="EmphSmallcaps">
    <w:name w:val="Emph Smallcaps"/>
    <w:rsid w:val="002E2AE9"/>
    <w:rPr>
      <w:smallCaps/>
      <w:strike w:val="0"/>
      <w:dstrike w:val="0"/>
      <w:u w:val="none"/>
      <w:effect w:val="none"/>
      <w:vertAlign w:val="baseline"/>
    </w:rPr>
  </w:style>
  <w:style w:type="character" w:customStyle="1" w:styleId="CharChar3">
    <w:name w:val="Char Char3"/>
    <w:rPr>
      <w:rFonts w:ascii="Arial" w:hAnsi="Arial"/>
      <w:b/>
      <w:caps/>
      <w:noProof/>
      <w:kern w:val="28"/>
      <w:sz w:val="28"/>
      <w:lang w:val="en-US" w:eastAsia="en-US" w:bidi="ar-SA"/>
    </w:rPr>
  </w:style>
  <w:style w:type="character" w:customStyle="1" w:styleId="CharChar2">
    <w:name w:val="Char Char2"/>
    <w:rPr>
      <w:rFonts w:ascii="Arial" w:hAnsi="Arial"/>
      <w:b/>
      <w:caps/>
      <w:noProof/>
      <w:kern w:val="28"/>
      <w:sz w:val="28"/>
      <w:lang w:val="en-US" w:eastAsia="en-US" w:bidi="ar-SA"/>
    </w:rPr>
  </w:style>
  <w:style w:type="paragraph" w:customStyle="1" w:styleId="EssayAuthor">
    <w:name w:val="EssayAuthor"/>
    <w:basedOn w:val="Heading1"/>
    <w:link w:val="EssayAuthorChar"/>
    <w:rsid w:val="002E2AE9"/>
  </w:style>
  <w:style w:type="paragraph" w:customStyle="1" w:styleId="EssayTitle">
    <w:name w:val="EssayTitle"/>
    <w:basedOn w:val="Heading2"/>
    <w:next w:val="BodyText1"/>
    <w:link w:val="EssayTitleChar"/>
    <w:rsid w:val="002E2AE9"/>
  </w:style>
  <w:style w:type="character" w:customStyle="1" w:styleId="EssayAuthorChar">
    <w:name w:val="EssayAuthor Char"/>
    <w:link w:val="EssayAuthor"/>
    <w:rsid w:val="002E2AE9"/>
    <w:rPr>
      <w:rFonts w:ascii="Arial" w:hAnsi="Arial"/>
      <w:b/>
      <w:caps/>
      <w:noProof/>
      <w:kern w:val="28"/>
      <w:sz w:val="28"/>
      <w:lang w:val="en-US" w:eastAsia="en-US" w:bidi="ar-SA"/>
    </w:rPr>
  </w:style>
  <w:style w:type="character" w:customStyle="1" w:styleId="EssayTitleChar">
    <w:name w:val="EssayTitle Char"/>
    <w:link w:val="EssayTitle"/>
    <w:rsid w:val="002E2AE9"/>
    <w:rPr>
      <w:rFonts w:ascii="Arial" w:hAnsi="Arial"/>
      <w:b/>
      <w:caps/>
      <w:noProof/>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2E2AE9"/>
    <w:rPr>
      <w:rFonts w:ascii="Arial" w:hAnsi="Arial"/>
      <w:b/>
      <w:caps/>
      <w:noProof/>
      <w:kern w:val="28"/>
      <w:sz w:val="28"/>
      <w:lang w:val="en-US" w:eastAsia="en-US" w:bidi="ar-SA"/>
    </w:rPr>
  </w:style>
  <w:style w:type="character" w:customStyle="1" w:styleId="Heading2Char">
    <w:name w:val="Heading 2 Char"/>
    <w:link w:val="Heading2"/>
    <w:rsid w:val="002E2AE9"/>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113</TotalTime>
  <Pages>6</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30</cp:revision>
  <cp:lastPrinted>2009-02-03T00:01:00Z</cp:lastPrinted>
  <dcterms:created xsi:type="dcterms:W3CDTF">2014-08-27T20:32:00Z</dcterms:created>
  <dcterms:modified xsi:type="dcterms:W3CDTF">2014-10-21T20:03:00Z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4</vt:lpwstr>
  </property>
  <property fmtid="{D5CDD505-2E9C-101B-9397-08002B2CF9AE}" pid="7" name="ChapterTitle">
    <vt:lpwstr>American Life in the Seventeenth Century, 1607–1692</vt:lpwstr>
  </property>
</Properties>
</file>